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766" w:rsidRDefault="00961597" w:rsidP="008B5766">
      <w:pPr>
        <w:spacing w:after="0" w:line="240" w:lineRule="auto"/>
        <w:rPr>
          <w:rFonts w:ascii="Arial" w:hAnsi="Arial" w:cs="Arial"/>
          <w:b/>
          <w:sz w:val="24"/>
          <w:szCs w:val="24"/>
        </w:rPr>
      </w:pPr>
      <w:r w:rsidRPr="008B5766">
        <w:t xml:space="preserve"> </w:t>
      </w:r>
      <w:r w:rsidR="008B5766">
        <w:rPr>
          <w:rFonts w:ascii="Arial" w:hAnsi="Arial" w:cs="Arial"/>
          <w:b/>
          <w:sz w:val="24"/>
          <w:szCs w:val="24"/>
        </w:rPr>
        <w:t>Caerphilly</w:t>
      </w:r>
    </w:p>
    <w:p w:rsidR="008B5766" w:rsidRDefault="008B5766" w:rsidP="008B5766">
      <w:pPr>
        <w:pStyle w:val="NormalWeb"/>
        <w:spacing w:before="0" w:beforeAutospacing="0" w:after="160" w:afterAutospacing="0" w:line="256" w:lineRule="auto"/>
        <w:rPr>
          <w:rFonts w:ascii="Arial" w:eastAsiaTheme="minorEastAsia" w:hAnsi="Arial" w:cs="Arial"/>
          <w:color w:val="000000" w:themeColor="text1"/>
          <w:kern w:val="24"/>
        </w:rPr>
      </w:pPr>
    </w:p>
    <w:p w:rsidR="008B5766" w:rsidRDefault="008B5766" w:rsidP="008B5766">
      <w:pPr>
        <w:pStyle w:val="NormalWeb"/>
        <w:spacing w:before="0" w:beforeAutospacing="0" w:after="160" w:afterAutospacing="0" w:line="256" w:lineRule="auto"/>
        <w:rPr>
          <w:rFonts w:ascii="Arial" w:hAnsi="Arial" w:cs="Arial"/>
        </w:rPr>
      </w:pPr>
      <w:r>
        <w:rPr>
          <w:rFonts w:ascii="Arial" w:eastAsiaTheme="minorEastAsia" w:hAnsi="Arial" w:cs="Arial"/>
          <w:color w:val="000000" w:themeColor="text1"/>
          <w:kern w:val="24"/>
        </w:rPr>
        <w:t>The Caerphilly Pioneer is operating in two different areas: Fochriw, in which the community is determining the things they want to see change (a predominantly bottom up approach), and Lansbury Park, where decisions about community improvements have come from the local authority (a predominantly top down approach). There has been significant European funding investment in the latter area, for example, in Welsh Housing Quality Standards (WHQS) improvements, and through the Children First and Coalition Board focus, the community has now become more involved in these decisions.</w:t>
      </w:r>
    </w:p>
    <w:p w:rsidR="008B5766" w:rsidRDefault="008B5766" w:rsidP="008B5766">
      <w:pPr>
        <w:rPr>
          <w:rFonts w:ascii="Arial" w:hAnsi="Arial" w:cs="Arial"/>
          <w:sz w:val="24"/>
          <w:szCs w:val="24"/>
        </w:rPr>
      </w:pPr>
      <w:r>
        <w:rPr>
          <w:rFonts w:ascii="Arial" w:hAnsi="Arial" w:cs="Arial"/>
          <w:sz w:val="24"/>
          <w:szCs w:val="24"/>
        </w:rPr>
        <w:t xml:space="preserve">Fundamentally community engagement in Lansbury Park has been driven through the voluntary sector anchor organisation, Parent Network in collaboration with Caerphilly Council through Flying Start and Legacy programmes. Legacy has part funded a post in the Parent Network to have some dedicated time in Lansbury Park and whose role has been to facilitate the Parent Forum group to support individual’s personal development as well as part funded a family support worker role with Flying Start to extend the age range for family support to families with children 0-11years. </w:t>
      </w:r>
    </w:p>
    <w:p w:rsidR="008B5766" w:rsidRDefault="008B5766" w:rsidP="008B5766">
      <w:pPr>
        <w:rPr>
          <w:rFonts w:ascii="Arial" w:hAnsi="Arial" w:cs="Arial"/>
          <w:sz w:val="24"/>
          <w:szCs w:val="24"/>
        </w:rPr>
      </w:pPr>
      <w:r>
        <w:rPr>
          <w:rFonts w:ascii="Arial" w:hAnsi="Arial" w:cs="Arial"/>
          <w:sz w:val="24"/>
          <w:szCs w:val="24"/>
        </w:rPr>
        <w:t>Activity in Caerphilly has included:</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 xml:space="preserve">Parent Forum group for personal self-development; </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Dads groups;</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Parenting courses and family support in the home;</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Play work training;</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A group to support adults with low level mental health issues to re-engage within their community;</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 xml:space="preserve">Now constituted community development group called Bridging The Gap who have organised a family play day, a ‘Lansbury Got Talent’ competition and Lansbury Community Carnival event, as well as Christmas party </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Drop in peer support group for parents of children with challenging behaviour or ALN;</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Drop in parents / Flying Start group for peer support where they can have a cuppa and a chat;</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SHEP (4-11) and a community holiday scheme (8-14) based on SHEP principles</w:t>
      </w:r>
    </w:p>
    <w:p w:rsidR="008B5766" w:rsidRDefault="008B5766" w:rsidP="008B5766">
      <w:pPr>
        <w:numPr>
          <w:ilvl w:val="1"/>
          <w:numId w:val="5"/>
        </w:numPr>
        <w:ind w:left="1134" w:hanging="567"/>
        <w:contextualSpacing/>
        <w:rPr>
          <w:rFonts w:ascii="Arial" w:hAnsi="Arial" w:cs="Arial"/>
          <w:sz w:val="24"/>
          <w:szCs w:val="24"/>
        </w:rPr>
      </w:pPr>
      <w:r>
        <w:rPr>
          <w:rFonts w:ascii="Arial" w:hAnsi="Arial" w:cs="Arial"/>
          <w:sz w:val="24"/>
          <w:szCs w:val="24"/>
        </w:rPr>
        <w:t>Boing Boing resilience training has been delivered to front line staff in schools. The training is aimed to develop a shared understanding of what resilience means, how to use the tool effectively and consistently and how we ensure practitioners are resilient in their approach to complex cases.</w:t>
      </w:r>
    </w:p>
    <w:p w:rsidR="008B5766" w:rsidRDefault="008B5766" w:rsidP="008B5766">
      <w:pPr>
        <w:rPr>
          <w:rFonts w:ascii="Arial" w:hAnsi="Arial" w:cs="Arial"/>
          <w:sz w:val="24"/>
          <w:szCs w:val="24"/>
        </w:rPr>
      </w:pPr>
    </w:p>
    <w:p w:rsidR="008B5766" w:rsidRDefault="008B5766" w:rsidP="008B5766">
      <w:pPr>
        <w:rPr>
          <w:rFonts w:ascii="Arial" w:hAnsi="Arial" w:cs="Arial"/>
          <w:sz w:val="24"/>
          <w:szCs w:val="24"/>
        </w:rPr>
      </w:pPr>
      <w:r>
        <w:rPr>
          <w:rFonts w:ascii="Arial" w:hAnsi="Arial" w:cs="Arial"/>
          <w:sz w:val="24"/>
          <w:szCs w:val="24"/>
        </w:rPr>
        <w:t xml:space="preserve">All volunteers supported through the Parent Network access training and are supported by a paid worker to ensure there is consistency in message and support offered to groups. This training also increases the volunteers’ confidence and aspirations to apply for paid roles as they progress. </w:t>
      </w:r>
    </w:p>
    <w:p w:rsidR="008B5766" w:rsidRDefault="008B5766" w:rsidP="008B5766">
      <w:pPr>
        <w:rPr>
          <w:rFonts w:ascii="Arial" w:hAnsi="Arial" w:cs="Arial"/>
          <w:sz w:val="24"/>
          <w:szCs w:val="24"/>
        </w:rPr>
      </w:pPr>
      <w:r>
        <w:rPr>
          <w:rFonts w:ascii="Arial" w:hAnsi="Arial" w:cs="Arial"/>
          <w:sz w:val="24"/>
          <w:szCs w:val="24"/>
        </w:rPr>
        <w:lastRenderedPageBreak/>
        <w:t xml:space="preserve">The longer term aim is to support the creation of a play focussed community organisation who will be constituted to support play training and delivery. This is especially important moving forward to summer 2020 when we would like to see the local community play scheme employing play workers from the estate and supported by play volunteers. </w:t>
      </w:r>
      <w:bookmarkStart w:id="0" w:name="_GoBack"/>
      <w:bookmarkEnd w:id="0"/>
    </w:p>
    <w:p w:rsidR="00F32542" w:rsidRPr="008B5766" w:rsidRDefault="00F32542" w:rsidP="008B5766"/>
    <w:sectPr w:rsidR="00F32542" w:rsidRPr="008B5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11F8"/>
    <w:multiLevelType w:val="hybridMultilevel"/>
    <w:tmpl w:val="1EB0B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C93A8B"/>
    <w:multiLevelType w:val="hybridMultilevel"/>
    <w:tmpl w:val="D95C3A28"/>
    <w:lvl w:ilvl="0" w:tplc="2F9A8F24">
      <w:numFmt w:val="bullet"/>
      <w:lvlText w:val="•"/>
      <w:lvlJc w:val="left"/>
      <w:pPr>
        <w:ind w:left="2880" w:hanging="720"/>
      </w:pPr>
      <w:rPr>
        <w:rFonts w:ascii="Arial" w:eastAsia="Times New Roman"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30E20628"/>
    <w:multiLevelType w:val="hybridMultilevel"/>
    <w:tmpl w:val="081C5E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B6302B"/>
    <w:multiLevelType w:val="hybridMultilevel"/>
    <w:tmpl w:val="4C68C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97"/>
    <w:rsid w:val="003D477A"/>
    <w:rsid w:val="00404DAC"/>
    <w:rsid w:val="008B5766"/>
    <w:rsid w:val="00961597"/>
    <w:rsid w:val="009C56C7"/>
    <w:rsid w:val="00D06BB7"/>
    <w:rsid w:val="00F32542"/>
    <w:rsid w:val="00F91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DF60C-97FB-4E4D-9288-22E2073B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7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97"/>
    <w:pPr>
      <w:spacing w:after="200" w:line="276" w:lineRule="auto"/>
      <w:ind w:left="720"/>
      <w:contextualSpacing/>
    </w:pPr>
  </w:style>
  <w:style w:type="paragraph" w:styleId="NormalWeb">
    <w:name w:val="Normal (Web)"/>
    <w:basedOn w:val="Normal"/>
    <w:uiPriority w:val="99"/>
    <w:semiHidden/>
    <w:unhideWhenUsed/>
    <w:rsid w:val="0096159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76116">
      <w:bodyDiv w:val="1"/>
      <w:marLeft w:val="0"/>
      <w:marRight w:val="0"/>
      <w:marTop w:val="0"/>
      <w:marBottom w:val="0"/>
      <w:divBdr>
        <w:top w:val="none" w:sz="0" w:space="0" w:color="auto"/>
        <w:left w:val="none" w:sz="0" w:space="0" w:color="auto"/>
        <w:bottom w:val="none" w:sz="0" w:space="0" w:color="auto"/>
        <w:right w:val="none" w:sz="0" w:space="0" w:color="auto"/>
      </w:divBdr>
    </w:div>
    <w:div w:id="18049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030f3a60cf7848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A28109471</value>
    </field>
    <field name="Objective-Title">
      <value order="0">Caerphilly</value>
    </field>
    <field name="Objective-Description">
      <value order="0"/>
    </field>
    <field name="Objective-CreationStamp">
      <value order="0">2019-11-13T11:51:54Z</value>
    </field>
    <field name="Objective-IsApproved">
      <value order="0">false</value>
    </field>
    <field name="Objective-IsPublished">
      <value order="0">true</value>
    </field>
    <field name="Objective-DatePublished">
      <value order="0">2019-12-09T15:47:57Z</value>
    </field>
    <field name="Objective-ModificationStamp">
      <value order="0">2019-12-09T15:47:57Z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alue>
    </field>
    <field name="Objective-Parent">
      <value order="0">ExChange website</value>
    </field>
    <field name="Objective-State">
      <value order="0">Published</value>
    </field>
    <field name="Objective-VersionId">
      <value order="0">vA56554324</value>
    </field>
    <field name="Objective-Version">
      <value order="0">2.0</value>
    </field>
    <field name="Objective-VersionNumber">
      <value order="0">3</value>
    </field>
    <field name="Objective-VersionComment">
      <value order="0"/>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2019-11-13T00:00:00Z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422</Words>
  <Characters>2410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Melkevik Sarah (EPS - CYP&amp;F)</dc:creator>
  <cp:keywords/>
  <dc:description/>
  <cp:lastModifiedBy>Melkevik Sarah (EPS - CYP&amp;F)</cp:lastModifiedBy>
  <cp:revision>2</cp:revision>
  <dcterms:created xsi:type="dcterms:W3CDTF">2019-11-13T10:51:00Z</dcterms:created>
  <dcterms:modified xsi:type="dcterms:W3CDTF">2019-12-09T15:47:00Z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A28109471</vt:lpwstr>
  </property>
  <property fmtid="{D5CDD505-2E9C-101B-9397-08002B2CF9AE}" pid="4" name="Objective-Title">
    <vt:lpwstr>Caerphilly</vt:lpwstr>
  </property>
  <property fmtid="{D5CDD505-2E9C-101B-9397-08002B2CF9AE}" pid="5" name="Objective-Description">
    <vt:lpwstr/>
  </property>
  <property fmtid="{D5CDD505-2E9C-101B-9397-08002B2CF9AE}" pid="6" name="Objective-CreationStamp">
    <vt:filetime>2019-11-13T11:51:59Z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2019-12-09T15:47:57Z</vt:filetime>
  </property>
  <property fmtid="{D5CDD505-2E9C-101B-9397-08002B2CF9AE}" pid="10" name="Objective-ModificationStamp">
    <vt:filetime>2019-12-09T15:47:57Z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t:lpwstr>
  </property>
  <property fmtid="{D5CDD505-2E9C-101B-9397-08002B2CF9AE}" pid="13" name="Objective-Parent">
    <vt:lpwstr>ExChange website</vt:lpwstr>
  </property>
  <property fmtid="{D5CDD505-2E9C-101B-9397-08002B2CF9AE}" pid="14" name="Objective-State">
    <vt:lpwstr>Published</vt:lpwstr>
  </property>
  <property fmtid="{D5CDD505-2E9C-101B-9397-08002B2CF9AE}" pid="15" name="Objective-VersionId">
    <vt:lpwstr>vA56554324</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2019-11-13T00:00:00Z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