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18" w:rsidRPr="00D8582F" w:rsidRDefault="00C77118" w:rsidP="00C77118">
      <w:pPr>
        <w:rPr>
          <w:rFonts w:ascii="Arial" w:hAnsi="Arial" w:cs="Arial"/>
          <w:b/>
          <w:sz w:val="24"/>
          <w:szCs w:val="24"/>
        </w:rPr>
      </w:pPr>
      <w:r w:rsidRPr="00D8582F">
        <w:rPr>
          <w:rFonts w:ascii="Arial" w:hAnsi="Arial" w:cs="Arial"/>
          <w:b/>
          <w:sz w:val="24"/>
          <w:szCs w:val="24"/>
        </w:rPr>
        <w:t>Conwy</w:t>
      </w:r>
    </w:p>
    <w:p w:rsidR="00C77118" w:rsidRPr="00D732ED" w:rsidRDefault="00C77118" w:rsidP="00C77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Conwy has adopted a whole County model as part of its Children First activity. The County has been split into five geographical areas, each of which has a family centre as its hub. In three out of the five areas, a physical building operates as a family centre, in the other two pop up family centre activities take place.</w:t>
      </w:r>
    </w:p>
    <w:p w:rsidR="00C77118" w:rsidRDefault="00C77118" w:rsidP="00C77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family centre has a core team for their area. The family centre work focusses on building community resilience and building on community assets and strengths. </w:t>
      </w:r>
    </w:p>
    <w:p w:rsidR="00C77118" w:rsidRDefault="00C77118" w:rsidP="00C77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family support workers team engage in a range of support from early intervention activity right through to working in partnership with managed care services.</w:t>
      </w:r>
    </w:p>
    <w:p w:rsidR="00C77118" w:rsidRDefault="00C77118" w:rsidP="00C77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family centre can offer:</w:t>
      </w:r>
    </w:p>
    <w:p w:rsidR="00C77118" w:rsidRDefault="00C77118" w:rsidP="00C77118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Help and advice;</w:t>
      </w:r>
    </w:p>
    <w:p w:rsidR="00C77118" w:rsidRDefault="00C77118" w:rsidP="00C77118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Support groups;</w:t>
      </w:r>
    </w:p>
    <w:p w:rsidR="00C77118" w:rsidRDefault="00C77118" w:rsidP="00C77118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Language development;</w:t>
      </w:r>
    </w:p>
    <w:p w:rsidR="00C77118" w:rsidRDefault="00C77118" w:rsidP="00C77118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Play sessions;</w:t>
      </w:r>
    </w:p>
    <w:p w:rsidR="00C77118" w:rsidRDefault="00C77118" w:rsidP="00C77118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Crèche facilities so parents can take part in activities;</w:t>
      </w:r>
    </w:p>
    <w:p w:rsidR="00C77118" w:rsidRDefault="00C77118" w:rsidP="00C77118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Parenting advice and classes;</w:t>
      </w:r>
    </w:p>
    <w:p w:rsidR="00C77118" w:rsidRDefault="00C77118" w:rsidP="00C77118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Skills development;</w:t>
      </w:r>
    </w:p>
    <w:p w:rsidR="00C77118" w:rsidRDefault="00C77118" w:rsidP="00C77118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Health visitor support;</w:t>
      </w:r>
    </w:p>
    <w:p w:rsidR="00C77118" w:rsidRDefault="00C77118" w:rsidP="00C77118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Access to other services</w:t>
      </w:r>
    </w:p>
    <w:p w:rsidR="00C77118" w:rsidRDefault="00C77118" w:rsidP="00C77118">
      <w:pPr>
        <w:pStyle w:val="ListParagraph"/>
        <w:rPr>
          <w:rFonts w:cs="Arial"/>
          <w:szCs w:val="24"/>
        </w:rPr>
      </w:pPr>
    </w:p>
    <w:p w:rsidR="00C77118" w:rsidRPr="008A0E73" w:rsidRDefault="00C77118" w:rsidP="00C77118">
      <w:pPr>
        <w:rPr>
          <w:rFonts w:ascii="Arial" w:hAnsi="Arial" w:cs="Arial"/>
          <w:sz w:val="24"/>
          <w:szCs w:val="24"/>
        </w:rPr>
      </w:pPr>
      <w:r w:rsidRPr="008A0E73">
        <w:rPr>
          <w:rFonts w:ascii="Arial" w:hAnsi="Arial" w:cs="Arial"/>
          <w:sz w:val="24"/>
          <w:szCs w:val="24"/>
        </w:rPr>
        <w:t>The core team and designated family support workers form relationships with families and give a holistic response to their needs. They use a Family Wellbeing Profile Tool to facilitate a discussion with families about what matters to them. This tool includes a social return on investment consideration to measure how much their interventions have prevented families from escalating to more complex circumstances.</w:t>
      </w:r>
    </w:p>
    <w:p w:rsidR="00C77118" w:rsidRDefault="00C77118" w:rsidP="00C77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local team works closely in partnership with a wider team of individuals, services and community groups, depending on the needs identified in the local area. These could include food banks, health visitors, community midwifery, youth service and others.</w:t>
      </w:r>
    </w:p>
    <w:p w:rsidR="00C77118" w:rsidRDefault="00C77118" w:rsidP="00C77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value of the family centre approach is that it reduces the stigma of accessing specialist services because it is seen as a universal service and accessed out of a family centre that many families utilise.</w:t>
      </w:r>
    </w:p>
    <w:p w:rsidR="00AB10B4" w:rsidRPr="00404DAC" w:rsidRDefault="00C77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Core teams work collaboratively with schools, community policing and community health services. Within the family centres they have made shared office space available from which partners, who have a shared understanding of the Children First goals, can work. This co-location of services allows for formal and informal sharing of information and for partners to be onsite and available to families using the family centre.</w:t>
      </w:r>
      <w:bookmarkStart w:id="0" w:name="_GoBack"/>
      <w:bookmarkEnd w:id="0"/>
    </w:p>
    <w:sectPr w:rsidR="00AB10B4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927"/>
    <w:multiLevelType w:val="hybridMultilevel"/>
    <w:tmpl w:val="2BE09F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3C"/>
    <w:rsid w:val="00404DAC"/>
    <w:rsid w:val="009C56C7"/>
    <w:rsid w:val="00C77118"/>
    <w:rsid w:val="00D06BB7"/>
    <w:rsid w:val="00D8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BBA75"/>
  <w15:chartTrackingRefBased/>
  <w15:docId w15:val="{8C2E6742-649B-49B9-8B89-2829EC54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13C"/>
    <w:pPr>
      <w:spacing w:after="200" w:line="276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724ac86885ba485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A28092699</value>
    </field>
    <field name="Objective-Title">
      <value order="0">Conwy</value>
    </field>
    <field name="Objective-Description">
      <value order="0"/>
    </field>
    <field name="Objective-CreationStamp">
      <value order="0">2019-11-12T11:20:55Z</value>
    </field>
    <field name="Objective-IsApproved">
      <value order="0">false</value>
    </field>
    <field name="Objective-IsPublished">
      <value order="0">true</value>
    </field>
    <field name="Objective-DatePublished">
      <value order="0">2019-11-29T13:35:06Z</value>
    </field>
    <field name="Objective-ModificationStamp">
      <value order="0">2019-11-29T13:35:06Z</value>
    </field>
    <field name="Objective-Owner">
      <value order="0">Melkevik Sarah (EPS - CYP&amp;F)</value>
    </field>
    <field name="Objective-Path">
      <value order="0">Objective Global Folder:Business File Plan:Education &amp; Public Services (EPS):Education &amp; Public Services (EPS) - Communities &amp; Tackling Poverty - Children and Families Division:1 - Save:Children's Branch:Children First Pioneers:Children's Zones Bids - Policy Development - 2017-2021 - Children and Families Division - Children's Branch:ExChange website</value>
    </field>
    <field name="Objective-Parent">
      <value order="0">ExChange website</value>
    </field>
    <field name="Objective-State">
      <value order="0">Published</value>
    </field>
    <field name="Objective-VersionId">
      <value order="0">vA56361210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qA1286041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2019-11-12T00:00:00Z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Melkevik Sarah (EPS - CYP&amp;F)</dc:creator>
  <cp:keywords/>
  <dc:description/>
  <cp:lastModifiedBy>Melkevik Sarah (EPS - CYP&amp;F)</cp:lastModifiedBy>
  <cp:revision>2</cp:revision>
  <dcterms:created xsi:type="dcterms:W3CDTF">2019-11-12T11:18:00Z</dcterms:created>
  <dcterms:modified xsi:type="dcterms:W3CDTF">2019-11-29T13:35:00Z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A28092699</vt:lpwstr>
  </property>
  <property fmtid="{D5CDD505-2E9C-101B-9397-08002B2CF9AE}" pid="4" name="Objective-Title">
    <vt:lpwstr>Conwy</vt:lpwstr>
  </property>
  <property fmtid="{D5CDD505-2E9C-101B-9397-08002B2CF9AE}" pid="5" name="Objective-Description">
    <vt:lpwstr/>
  </property>
  <property fmtid="{D5CDD505-2E9C-101B-9397-08002B2CF9AE}" pid="6" name="Objective-CreationStamp">
    <vt:filetime>2019-11-12T11:21:04Z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2019-11-29T13:35:06Z</vt:filetime>
  </property>
  <property fmtid="{D5CDD505-2E9C-101B-9397-08002B2CF9AE}" pid="10" name="Objective-ModificationStamp">
    <vt:filetime>2019-11-29T13:35:06Z</vt:filetime>
  </property>
  <property fmtid="{D5CDD505-2E9C-101B-9397-08002B2CF9AE}" pid="11" name="Objective-Owner">
    <vt:lpwstr>Melkevik Sarah (EPS - CYP&amp;F)</vt:lpwstr>
  </property>
  <property fmtid="{D5CDD505-2E9C-101B-9397-08002B2CF9AE}" pid="12" name="Objective-Path">
    <vt:lpwstr>Objective Global Folder:Business File Plan:Education &amp; Public Services (EPS):Education &amp; Public Services (EPS) - Communities &amp; Tackling Poverty - Children and Families Division:1 - Save:Children's Branch:Children First Pioneers:Children's Zones Bids - Policy Development - 2017-2021 - Children and Families Division - Children's Branch:ExChange website:</vt:lpwstr>
  </property>
  <property fmtid="{D5CDD505-2E9C-101B-9397-08002B2CF9AE}" pid="13" name="Objective-Parent">
    <vt:lpwstr>ExChange website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vA56361210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2019-11-12T00:00:00Z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