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28" w:rsidRDefault="00551628"/>
    <w:p w:rsidR="00551628" w:rsidRPr="005A743B" w:rsidRDefault="00551628" w:rsidP="00551628">
      <w:pPr>
        <w:ind w:left="-567"/>
        <w:jc w:val="center"/>
        <w:rPr>
          <w:rFonts w:ascii="Arial" w:hAnsi="Arial" w:cs="Arial"/>
          <w:b/>
        </w:rPr>
      </w:pPr>
      <w:r w:rsidRPr="005A743B">
        <w:rPr>
          <w:rFonts w:ascii="Arial" w:hAnsi="Arial" w:cs="Arial"/>
          <w:b/>
        </w:rPr>
        <w:t>The Role of the LAC Link Governor</w:t>
      </w:r>
    </w:p>
    <w:p w:rsidR="00551628" w:rsidRPr="005A743B" w:rsidRDefault="00551628" w:rsidP="00551628">
      <w:pPr>
        <w:ind w:left="-567"/>
        <w:rPr>
          <w:rFonts w:ascii="Arial" w:hAnsi="Arial" w:cs="Arial"/>
          <w: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8"/>
      </w:tblGrid>
      <w:tr w:rsidR="00551628" w:rsidRPr="0079425B" w:rsidTr="00410E60">
        <w:tc>
          <w:tcPr>
            <w:tcW w:w="9048" w:type="dxa"/>
            <w:shd w:val="clear" w:color="auto" w:fill="auto"/>
          </w:tcPr>
          <w:p w:rsidR="00551628" w:rsidRPr="0079425B" w:rsidRDefault="00551628" w:rsidP="00410E60">
            <w:pPr>
              <w:jc w:val="both"/>
              <w:rPr>
                <w:rFonts w:ascii="Arial" w:hAnsi="Arial" w:cs="Arial"/>
                <w:b/>
              </w:rPr>
            </w:pPr>
            <w:r w:rsidRPr="0079425B">
              <w:rPr>
                <w:rFonts w:ascii="Arial" w:hAnsi="Arial" w:cs="Arial"/>
                <w:b/>
              </w:rPr>
              <w:t>Caveat:</w:t>
            </w:r>
          </w:p>
          <w:p w:rsidR="00551628" w:rsidRPr="0079425B" w:rsidRDefault="00551628" w:rsidP="00410E60">
            <w:pPr>
              <w:jc w:val="both"/>
              <w:rPr>
                <w:rFonts w:ascii="Arial" w:hAnsi="Arial" w:cs="Arial"/>
                <w:b/>
              </w:rPr>
            </w:pPr>
          </w:p>
          <w:p w:rsidR="00551628" w:rsidRDefault="00551628" w:rsidP="00410E60">
            <w:pPr>
              <w:jc w:val="both"/>
              <w:rPr>
                <w:rFonts w:ascii="Arial" w:hAnsi="Arial" w:cs="Arial"/>
              </w:rPr>
            </w:pPr>
            <w:r w:rsidRPr="0079425B">
              <w:rPr>
                <w:rFonts w:ascii="Arial" w:hAnsi="Arial" w:cs="Arial"/>
              </w:rPr>
              <w:t>There is no</w:t>
            </w:r>
            <w:r>
              <w:rPr>
                <w:rFonts w:ascii="Arial" w:hAnsi="Arial" w:cs="Arial"/>
              </w:rPr>
              <w:t xml:space="preserve"> statutory</w:t>
            </w:r>
            <w:r w:rsidRPr="0079425B">
              <w:rPr>
                <w:rFonts w:ascii="Arial" w:hAnsi="Arial" w:cs="Arial"/>
              </w:rPr>
              <w:t xml:space="preserve"> requirement for</w:t>
            </w:r>
            <w:r>
              <w:rPr>
                <w:rFonts w:ascii="Arial" w:hAnsi="Arial" w:cs="Arial"/>
              </w:rPr>
              <w:t xml:space="preserve"> Governing Bodies to have a link governor for looked after children</w:t>
            </w:r>
            <w:r w:rsidRPr="0079425B">
              <w:rPr>
                <w:rFonts w:ascii="Arial" w:hAnsi="Arial" w:cs="Arial"/>
              </w:rPr>
              <w:t xml:space="preserve">, </w:t>
            </w:r>
            <w:r w:rsidRPr="00173B8B">
              <w:rPr>
                <w:rFonts w:ascii="Arial" w:hAnsi="Arial" w:cs="Arial"/>
              </w:rPr>
              <w:t xml:space="preserve">but many </w:t>
            </w:r>
            <w:r>
              <w:rPr>
                <w:rFonts w:ascii="Arial" w:hAnsi="Arial" w:cs="Arial"/>
              </w:rPr>
              <w:t>local authorities</w:t>
            </w:r>
            <w:r w:rsidRPr="00173B8B">
              <w:rPr>
                <w:rFonts w:ascii="Arial" w:hAnsi="Arial" w:cs="Arial"/>
              </w:rPr>
              <w:t xml:space="preserve"> recommend that they do.</w:t>
            </w:r>
            <w:r w:rsidRPr="0079425B">
              <w:rPr>
                <w:rFonts w:ascii="Arial" w:hAnsi="Arial" w:cs="Arial"/>
              </w:rPr>
              <w:t xml:space="preserve"> </w:t>
            </w:r>
          </w:p>
          <w:p w:rsidR="00551628" w:rsidRPr="0079425B" w:rsidRDefault="00551628" w:rsidP="00410E60">
            <w:pPr>
              <w:jc w:val="both"/>
              <w:rPr>
                <w:rFonts w:ascii="Arial" w:hAnsi="Arial" w:cs="Arial"/>
              </w:rPr>
            </w:pPr>
          </w:p>
        </w:tc>
      </w:tr>
    </w:tbl>
    <w:p w:rsidR="00551628" w:rsidRDefault="00551628" w:rsidP="00551628">
      <w:pPr>
        <w:jc w:val="both"/>
        <w:rPr>
          <w:rFonts w:ascii="Arial" w:hAnsi="Arial" w:cs="Arial"/>
          <w:b/>
        </w:rPr>
      </w:pPr>
    </w:p>
    <w:p w:rsidR="00551628" w:rsidRPr="005A743B" w:rsidRDefault="00551628" w:rsidP="00551628">
      <w:pPr>
        <w:ind w:left="-567"/>
        <w:jc w:val="both"/>
        <w:rPr>
          <w:rFonts w:ascii="Arial" w:hAnsi="Arial" w:cs="Arial"/>
          <w:b/>
        </w:rPr>
      </w:pPr>
      <w:r w:rsidRPr="005A743B">
        <w:rPr>
          <w:rFonts w:ascii="Arial" w:hAnsi="Arial" w:cs="Arial"/>
          <w:b/>
        </w:rPr>
        <w:t>Contact</w:t>
      </w:r>
    </w:p>
    <w:p w:rsidR="00551628" w:rsidRPr="005A743B" w:rsidRDefault="00551628" w:rsidP="00551628">
      <w:pPr>
        <w:ind w:left="-567"/>
        <w:jc w:val="both"/>
        <w:rPr>
          <w:rFonts w:ascii="Arial" w:hAnsi="Arial" w:cs="Arial"/>
        </w:rPr>
      </w:pPr>
    </w:p>
    <w:p w:rsidR="00551628" w:rsidRPr="005A743B" w:rsidRDefault="00551628" w:rsidP="00551628">
      <w:pPr>
        <w:ind w:left="-567"/>
        <w:jc w:val="both"/>
        <w:rPr>
          <w:rFonts w:ascii="Arial" w:hAnsi="Arial" w:cs="Arial"/>
        </w:rPr>
      </w:pPr>
      <w:r w:rsidRPr="005A743B">
        <w:rPr>
          <w:rFonts w:ascii="Arial" w:hAnsi="Arial" w:cs="Arial"/>
        </w:rPr>
        <w:t>The Designated Teacher for LAC pupils is encouraged to contact the Designated Governor for LAC to arrange to meet with him/her to begin ongoing liaison as needed.</w:t>
      </w:r>
    </w:p>
    <w:p w:rsidR="00551628" w:rsidRPr="005A743B" w:rsidRDefault="00551628" w:rsidP="00551628">
      <w:pPr>
        <w:ind w:left="-567"/>
        <w:jc w:val="both"/>
        <w:rPr>
          <w:rFonts w:ascii="Arial" w:hAnsi="Arial" w:cs="Arial"/>
          <w:b/>
        </w:rPr>
      </w:pPr>
    </w:p>
    <w:p w:rsidR="00551628" w:rsidRPr="005A743B" w:rsidRDefault="00551628" w:rsidP="00551628">
      <w:pPr>
        <w:ind w:left="-567"/>
        <w:jc w:val="both"/>
        <w:rPr>
          <w:rFonts w:ascii="Arial" w:hAnsi="Arial" w:cs="Arial"/>
          <w:b/>
        </w:rPr>
      </w:pPr>
      <w:r w:rsidRPr="005A743B">
        <w:rPr>
          <w:rFonts w:ascii="Arial" w:hAnsi="Arial" w:cs="Arial"/>
          <w:b/>
        </w:rPr>
        <w:t>Confidentiality</w:t>
      </w:r>
    </w:p>
    <w:p w:rsidR="00551628" w:rsidRPr="005A743B" w:rsidRDefault="00551628" w:rsidP="00551628">
      <w:pPr>
        <w:ind w:left="-567"/>
        <w:jc w:val="both"/>
        <w:rPr>
          <w:rFonts w:ascii="Arial" w:hAnsi="Arial" w:cs="Arial"/>
        </w:rPr>
      </w:pPr>
    </w:p>
    <w:p w:rsidR="00551628" w:rsidRPr="005A743B" w:rsidRDefault="00551628" w:rsidP="00551628">
      <w:pPr>
        <w:ind w:left="-567"/>
        <w:jc w:val="both"/>
        <w:rPr>
          <w:rFonts w:ascii="Arial" w:hAnsi="Arial" w:cs="Arial"/>
          <w:b/>
        </w:rPr>
      </w:pPr>
      <w:r w:rsidRPr="005A743B">
        <w:rPr>
          <w:rFonts w:ascii="Arial" w:hAnsi="Arial" w:cs="Arial"/>
          <w:b/>
        </w:rPr>
        <w:t xml:space="preserve">There is a need to maintain pupil confidentiality and so the following suggestions are made for anonymous information rather than information where names of pupils would be provided.  </w:t>
      </w:r>
    </w:p>
    <w:p w:rsidR="00551628" w:rsidRPr="005A743B" w:rsidRDefault="00551628" w:rsidP="00551628">
      <w:pPr>
        <w:ind w:left="-567"/>
        <w:jc w:val="both"/>
        <w:rPr>
          <w:rFonts w:ascii="Arial" w:hAnsi="Arial" w:cs="Arial"/>
          <w:b/>
        </w:rPr>
      </w:pPr>
    </w:p>
    <w:p w:rsidR="00551628" w:rsidRPr="005A743B" w:rsidRDefault="00551628" w:rsidP="00551628">
      <w:pPr>
        <w:ind w:left="-567"/>
        <w:jc w:val="both"/>
        <w:rPr>
          <w:rFonts w:ascii="Arial" w:hAnsi="Arial" w:cs="Arial"/>
          <w:b/>
        </w:rPr>
      </w:pPr>
      <w:r w:rsidRPr="005A743B">
        <w:rPr>
          <w:rFonts w:ascii="Arial" w:hAnsi="Arial" w:cs="Arial"/>
          <w:b/>
        </w:rPr>
        <w:t>Discussion on Looked After Children Could Include:</w:t>
      </w:r>
    </w:p>
    <w:p w:rsidR="00551628" w:rsidRPr="005A743B" w:rsidRDefault="00551628" w:rsidP="00551628">
      <w:pPr>
        <w:ind w:left="-567"/>
        <w:jc w:val="both"/>
        <w:rPr>
          <w:rFonts w:ascii="Arial" w:hAnsi="Arial" w:cs="Arial"/>
        </w:rPr>
      </w:pPr>
    </w:p>
    <w:p w:rsidR="00551628" w:rsidRPr="005A743B" w:rsidRDefault="00551628" w:rsidP="00551628">
      <w:pPr>
        <w:ind w:left="-567"/>
        <w:jc w:val="both"/>
        <w:rPr>
          <w:rFonts w:ascii="Arial" w:hAnsi="Arial" w:cs="Arial"/>
          <w:b/>
        </w:rPr>
      </w:pPr>
      <w:r w:rsidRPr="005A743B">
        <w:rPr>
          <w:rFonts w:ascii="Arial" w:hAnsi="Arial" w:cs="Arial"/>
          <w:b/>
        </w:rPr>
        <w:t>General Information:</w:t>
      </w:r>
    </w:p>
    <w:p w:rsidR="00551628" w:rsidRPr="005A743B" w:rsidRDefault="00551628" w:rsidP="00551628">
      <w:pPr>
        <w:ind w:left="-567"/>
        <w:jc w:val="both"/>
        <w:rPr>
          <w:rFonts w:ascii="Arial" w:hAnsi="Arial" w:cs="Arial"/>
          <w:u w:val="single"/>
        </w:rPr>
      </w:pPr>
    </w:p>
    <w:p w:rsidR="00551628" w:rsidRPr="005A743B" w:rsidRDefault="00551628" w:rsidP="00551628">
      <w:pPr>
        <w:numPr>
          <w:ilvl w:val="0"/>
          <w:numId w:val="2"/>
        </w:numPr>
        <w:jc w:val="both"/>
        <w:rPr>
          <w:rFonts w:ascii="Arial" w:hAnsi="Arial" w:cs="Arial"/>
        </w:rPr>
      </w:pPr>
      <w:r w:rsidRPr="005A743B">
        <w:rPr>
          <w:rFonts w:ascii="Arial" w:hAnsi="Arial" w:cs="Arial"/>
        </w:rPr>
        <w:t>How many children are Looked After at the school?</w:t>
      </w:r>
    </w:p>
    <w:p w:rsidR="00551628" w:rsidRPr="005A743B" w:rsidRDefault="00551628" w:rsidP="00551628">
      <w:pPr>
        <w:numPr>
          <w:ilvl w:val="0"/>
          <w:numId w:val="2"/>
        </w:numPr>
        <w:jc w:val="both"/>
        <w:rPr>
          <w:rFonts w:ascii="Arial" w:hAnsi="Arial" w:cs="Arial"/>
        </w:rPr>
      </w:pPr>
      <w:r w:rsidRPr="005A743B">
        <w:rPr>
          <w:rFonts w:ascii="Arial" w:hAnsi="Arial" w:cs="Arial"/>
        </w:rPr>
        <w:t>Has this number increased or decreased?</w:t>
      </w:r>
    </w:p>
    <w:p w:rsidR="00551628" w:rsidRPr="005A743B" w:rsidRDefault="00551628" w:rsidP="00551628">
      <w:pPr>
        <w:numPr>
          <w:ilvl w:val="0"/>
          <w:numId w:val="2"/>
        </w:numPr>
        <w:ind w:left="0" w:hanging="207"/>
        <w:jc w:val="both"/>
        <w:rPr>
          <w:rFonts w:ascii="Arial" w:hAnsi="Arial" w:cs="Arial"/>
        </w:rPr>
      </w:pPr>
      <w:r w:rsidRPr="005A743B">
        <w:rPr>
          <w:rFonts w:ascii="Arial" w:hAnsi="Arial" w:cs="Arial"/>
        </w:rPr>
        <w:t>If increase/decrease what was the reason for this – family becoming looked after, family move, adopted, returned home, etc.</w:t>
      </w:r>
    </w:p>
    <w:p w:rsidR="00551628" w:rsidRPr="005A743B" w:rsidRDefault="00551628" w:rsidP="00551628">
      <w:pPr>
        <w:numPr>
          <w:ilvl w:val="0"/>
          <w:numId w:val="2"/>
        </w:numPr>
        <w:jc w:val="both"/>
        <w:rPr>
          <w:rFonts w:ascii="Arial" w:hAnsi="Arial" w:cs="Arial"/>
        </w:rPr>
      </w:pPr>
      <w:r w:rsidRPr="005A743B">
        <w:rPr>
          <w:rFonts w:ascii="Arial" w:hAnsi="Arial" w:cs="Arial"/>
        </w:rPr>
        <w:t>Are children looked after by Swansea or other counties?</w:t>
      </w:r>
    </w:p>
    <w:p w:rsidR="00551628" w:rsidRPr="005A743B" w:rsidRDefault="00551628" w:rsidP="00551628">
      <w:pPr>
        <w:numPr>
          <w:ilvl w:val="0"/>
          <w:numId w:val="2"/>
        </w:numPr>
        <w:jc w:val="both"/>
        <w:rPr>
          <w:rFonts w:ascii="Arial" w:hAnsi="Arial" w:cs="Arial"/>
        </w:rPr>
      </w:pPr>
      <w:r w:rsidRPr="005A743B">
        <w:rPr>
          <w:rFonts w:ascii="Arial" w:hAnsi="Arial" w:cs="Arial"/>
        </w:rPr>
        <w:t>Is communication good with social workers?</w:t>
      </w:r>
    </w:p>
    <w:p w:rsidR="00551628" w:rsidRPr="005A743B" w:rsidRDefault="00551628" w:rsidP="00551628">
      <w:pPr>
        <w:ind w:left="-567"/>
        <w:jc w:val="both"/>
        <w:rPr>
          <w:rFonts w:ascii="Arial" w:hAnsi="Arial" w:cs="Arial"/>
        </w:rPr>
      </w:pPr>
    </w:p>
    <w:p w:rsidR="00551628" w:rsidRPr="005A743B" w:rsidRDefault="00551628" w:rsidP="00551628">
      <w:pPr>
        <w:ind w:left="-567"/>
        <w:jc w:val="both"/>
        <w:rPr>
          <w:rFonts w:ascii="Arial" w:hAnsi="Arial" w:cs="Arial"/>
          <w:b/>
        </w:rPr>
      </w:pPr>
      <w:r w:rsidRPr="005A743B">
        <w:rPr>
          <w:rFonts w:ascii="Arial" w:hAnsi="Arial" w:cs="Arial"/>
          <w:b/>
        </w:rPr>
        <w:t>Arrangements in Place to Support LAC:</w:t>
      </w:r>
    </w:p>
    <w:p w:rsidR="00551628" w:rsidRPr="005A743B" w:rsidRDefault="00551628" w:rsidP="00551628">
      <w:pPr>
        <w:ind w:left="-567"/>
        <w:jc w:val="both"/>
        <w:rPr>
          <w:rFonts w:ascii="Arial" w:hAnsi="Arial" w:cs="Arial"/>
          <w:u w:val="single"/>
        </w:rPr>
      </w:pPr>
    </w:p>
    <w:p w:rsidR="00551628" w:rsidRPr="005A743B" w:rsidRDefault="00551628" w:rsidP="00551628">
      <w:pPr>
        <w:numPr>
          <w:ilvl w:val="0"/>
          <w:numId w:val="1"/>
        </w:numPr>
        <w:ind w:left="0"/>
        <w:jc w:val="both"/>
        <w:rPr>
          <w:rFonts w:ascii="Arial" w:hAnsi="Arial" w:cs="Arial"/>
        </w:rPr>
      </w:pPr>
      <w:r w:rsidRPr="005A743B">
        <w:rPr>
          <w:rFonts w:ascii="Arial" w:hAnsi="Arial" w:cs="Arial"/>
        </w:rPr>
        <w:t>What arrangements has the school put in place to support any new looked after children starting at the school?</w:t>
      </w:r>
    </w:p>
    <w:p w:rsidR="00551628" w:rsidRPr="005A743B" w:rsidRDefault="00551628" w:rsidP="00551628">
      <w:pPr>
        <w:ind w:left="-567"/>
        <w:jc w:val="both"/>
        <w:rPr>
          <w:rFonts w:ascii="Arial" w:hAnsi="Arial" w:cs="Arial"/>
        </w:rPr>
      </w:pPr>
    </w:p>
    <w:p w:rsidR="00551628" w:rsidRPr="005A743B" w:rsidRDefault="00551628" w:rsidP="00551628">
      <w:pPr>
        <w:ind w:left="-567"/>
        <w:jc w:val="both"/>
        <w:rPr>
          <w:rFonts w:ascii="Arial" w:hAnsi="Arial" w:cs="Arial"/>
          <w:b/>
        </w:rPr>
      </w:pPr>
      <w:r w:rsidRPr="005A743B">
        <w:rPr>
          <w:rFonts w:ascii="Arial" w:hAnsi="Arial" w:cs="Arial"/>
          <w:b/>
        </w:rPr>
        <w:t>LAC with SEN:</w:t>
      </w:r>
    </w:p>
    <w:p w:rsidR="00551628" w:rsidRPr="005A743B" w:rsidRDefault="00551628" w:rsidP="00551628">
      <w:pPr>
        <w:ind w:left="-567"/>
        <w:jc w:val="both"/>
        <w:rPr>
          <w:rFonts w:ascii="Arial" w:hAnsi="Arial" w:cs="Arial"/>
        </w:rPr>
      </w:pPr>
    </w:p>
    <w:p w:rsidR="00551628" w:rsidRPr="005A743B" w:rsidRDefault="00551628" w:rsidP="00551628">
      <w:pPr>
        <w:numPr>
          <w:ilvl w:val="0"/>
          <w:numId w:val="1"/>
        </w:numPr>
        <w:ind w:left="0"/>
        <w:jc w:val="both"/>
        <w:rPr>
          <w:rFonts w:ascii="Arial" w:hAnsi="Arial" w:cs="Arial"/>
        </w:rPr>
      </w:pPr>
      <w:r w:rsidRPr="005A743B">
        <w:rPr>
          <w:rFonts w:ascii="Arial" w:hAnsi="Arial" w:cs="Arial"/>
        </w:rPr>
        <w:t>What arrangements</w:t>
      </w:r>
      <w:r>
        <w:rPr>
          <w:rFonts w:ascii="Arial" w:hAnsi="Arial" w:cs="Arial"/>
        </w:rPr>
        <w:t xml:space="preserve"> </w:t>
      </w:r>
      <w:r w:rsidRPr="005A743B">
        <w:rPr>
          <w:rFonts w:ascii="Arial" w:hAnsi="Arial" w:cs="Arial"/>
        </w:rPr>
        <w:t>has the school put in place to accommodate any SEN the children may have?</w:t>
      </w:r>
    </w:p>
    <w:p w:rsidR="00551628" w:rsidRPr="005A743B" w:rsidRDefault="00551628" w:rsidP="00551628">
      <w:pPr>
        <w:numPr>
          <w:ilvl w:val="0"/>
          <w:numId w:val="1"/>
        </w:numPr>
        <w:ind w:left="0"/>
        <w:jc w:val="both"/>
        <w:rPr>
          <w:rFonts w:ascii="Arial" w:hAnsi="Arial" w:cs="Arial"/>
        </w:rPr>
      </w:pPr>
      <w:r w:rsidRPr="005A743B">
        <w:rPr>
          <w:rFonts w:ascii="Arial" w:hAnsi="Arial" w:cs="Arial"/>
        </w:rPr>
        <w:t xml:space="preserve">Are the looked after children on the SEN register –if so at what stage </w:t>
      </w:r>
      <w:proofErr w:type="spellStart"/>
      <w:r w:rsidRPr="005A743B">
        <w:rPr>
          <w:rFonts w:ascii="Arial" w:hAnsi="Arial" w:cs="Arial"/>
        </w:rPr>
        <w:t>eg</w:t>
      </w:r>
      <w:proofErr w:type="spellEnd"/>
      <w:r w:rsidRPr="005A743B">
        <w:rPr>
          <w:rFonts w:ascii="Arial" w:hAnsi="Arial" w:cs="Arial"/>
        </w:rPr>
        <w:t xml:space="preserve"> school action, school action plus or statement of SEN?</w:t>
      </w:r>
    </w:p>
    <w:p w:rsidR="00551628" w:rsidRPr="005A743B" w:rsidRDefault="00551628" w:rsidP="00551628">
      <w:pPr>
        <w:numPr>
          <w:ilvl w:val="0"/>
          <w:numId w:val="1"/>
        </w:numPr>
        <w:ind w:left="0"/>
        <w:jc w:val="both"/>
        <w:rPr>
          <w:rFonts w:ascii="Arial" w:hAnsi="Arial" w:cs="Arial"/>
        </w:rPr>
      </w:pPr>
      <w:r w:rsidRPr="005A743B">
        <w:rPr>
          <w:rFonts w:ascii="Arial" w:hAnsi="Arial" w:cs="Arial"/>
        </w:rPr>
        <w:t>What additional support for LAC is/will school be providing from their new PDG LAC premium?</w:t>
      </w:r>
    </w:p>
    <w:p w:rsidR="00551628" w:rsidRPr="005A743B" w:rsidRDefault="00551628" w:rsidP="00551628">
      <w:pPr>
        <w:numPr>
          <w:ilvl w:val="0"/>
          <w:numId w:val="1"/>
        </w:numPr>
        <w:ind w:left="0"/>
        <w:jc w:val="both"/>
        <w:rPr>
          <w:rFonts w:ascii="Arial" w:hAnsi="Arial" w:cs="Arial"/>
        </w:rPr>
      </w:pPr>
      <w:r w:rsidRPr="005A743B">
        <w:rPr>
          <w:rFonts w:ascii="Arial" w:hAnsi="Arial" w:cs="Arial"/>
        </w:rPr>
        <w:t>What outcomes are sought as a result of this additional support?</w:t>
      </w:r>
    </w:p>
    <w:p w:rsidR="00551628" w:rsidRPr="005A743B" w:rsidRDefault="00551628" w:rsidP="00551628">
      <w:pPr>
        <w:ind w:left="-567"/>
        <w:jc w:val="both"/>
        <w:rPr>
          <w:rFonts w:ascii="Arial" w:hAnsi="Arial" w:cs="Arial"/>
        </w:rPr>
      </w:pPr>
    </w:p>
    <w:p w:rsidR="00551628" w:rsidRPr="005A743B" w:rsidRDefault="00551628" w:rsidP="00551628">
      <w:pPr>
        <w:ind w:left="-567"/>
        <w:jc w:val="both"/>
        <w:rPr>
          <w:rFonts w:ascii="Arial" w:hAnsi="Arial" w:cs="Arial"/>
          <w:b/>
        </w:rPr>
      </w:pPr>
      <w:r w:rsidRPr="005A743B">
        <w:rPr>
          <w:rFonts w:ascii="Arial" w:hAnsi="Arial" w:cs="Arial"/>
          <w:b/>
        </w:rPr>
        <w:t>LAC Personal Education Plans:</w:t>
      </w:r>
    </w:p>
    <w:p w:rsidR="00551628" w:rsidRPr="005A743B" w:rsidRDefault="00551628" w:rsidP="00551628">
      <w:pPr>
        <w:ind w:left="-567"/>
        <w:jc w:val="both"/>
        <w:rPr>
          <w:rFonts w:ascii="Arial" w:hAnsi="Arial" w:cs="Arial"/>
          <w:u w:val="single"/>
        </w:rPr>
      </w:pPr>
    </w:p>
    <w:p w:rsidR="00551628" w:rsidRPr="005A743B" w:rsidRDefault="00551628" w:rsidP="00551628">
      <w:pPr>
        <w:numPr>
          <w:ilvl w:val="0"/>
          <w:numId w:val="3"/>
        </w:numPr>
        <w:ind w:left="0"/>
        <w:jc w:val="both"/>
        <w:rPr>
          <w:rFonts w:ascii="Arial" w:hAnsi="Arial" w:cs="Arial"/>
        </w:rPr>
      </w:pPr>
      <w:r w:rsidRPr="005A743B">
        <w:rPr>
          <w:rFonts w:ascii="Arial" w:hAnsi="Arial" w:cs="Arial"/>
        </w:rPr>
        <w:t xml:space="preserve">Look at the format of a blank Personal Education Plan. </w:t>
      </w:r>
    </w:p>
    <w:p w:rsidR="00551628" w:rsidRPr="005A743B" w:rsidRDefault="00551628" w:rsidP="00551628">
      <w:pPr>
        <w:numPr>
          <w:ilvl w:val="0"/>
          <w:numId w:val="3"/>
        </w:numPr>
        <w:ind w:left="0"/>
        <w:jc w:val="both"/>
        <w:rPr>
          <w:rFonts w:ascii="Arial" w:hAnsi="Arial" w:cs="Arial"/>
        </w:rPr>
      </w:pPr>
      <w:r w:rsidRPr="005A743B">
        <w:rPr>
          <w:rFonts w:ascii="Arial" w:hAnsi="Arial" w:cs="Arial"/>
        </w:rPr>
        <w:lastRenderedPageBreak/>
        <w:t xml:space="preserve">Use anonymised version of PEP to go through the type of things that are included in a PEP. </w:t>
      </w:r>
    </w:p>
    <w:p w:rsidR="00551628" w:rsidRPr="005A743B" w:rsidRDefault="00551628" w:rsidP="00551628">
      <w:pPr>
        <w:numPr>
          <w:ilvl w:val="0"/>
          <w:numId w:val="3"/>
        </w:numPr>
        <w:ind w:left="0"/>
        <w:jc w:val="both"/>
        <w:rPr>
          <w:rFonts w:ascii="Arial" w:hAnsi="Arial" w:cs="Arial"/>
        </w:rPr>
      </w:pPr>
      <w:r w:rsidRPr="005A743B">
        <w:rPr>
          <w:rFonts w:ascii="Arial" w:hAnsi="Arial" w:cs="Arial"/>
        </w:rPr>
        <w:t xml:space="preserve">Explain why a PEP is put in place </w:t>
      </w:r>
      <w:proofErr w:type="spellStart"/>
      <w:r w:rsidRPr="005A743B">
        <w:rPr>
          <w:rFonts w:ascii="Arial" w:hAnsi="Arial" w:cs="Arial"/>
        </w:rPr>
        <w:t>ie</w:t>
      </w:r>
      <w:proofErr w:type="spellEnd"/>
      <w:r w:rsidRPr="005A743B">
        <w:rPr>
          <w:rFonts w:ascii="Arial" w:hAnsi="Arial" w:cs="Arial"/>
        </w:rPr>
        <w:t xml:space="preserve"> requirement for PEP to be in place within 20 school days of pupil becoming looked after.  </w:t>
      </w:r>
    </w:p>
    <w:p w:rsidR="00551628" w:rsidRPr="005A743B" w:rsidRDefault="00551628" w:rsidP="00551628">
      <w:pPr>
        <w:numPr>
          <w:ilvl w:val="0"/>
          <w:numId w:val="3"/>
        </w:numPr>
        <w:ind w:left="0"/>
        <w:jc w:val="both"/>
        <w:rPr>
          <w:rFonts w:ascii="Arial" w:hAnsi="Arial" w:cs="Arial"/>
        </w:rPr>
      </w:pPr>
      <w:r w:rsidRPr="005A743B">
        <w:rPr>
          <w:rFonts w:ascii="Arial" w:hAnsi="Arial" w:cs="Arial"/>
        </w:rPr>
        <w:t>Explain how the PEP is reviewed.</w:t>
      </w:r>
    </w:p>
    <w:p w:rsidR="00551628" w:rsidRPr="005A743B" w:rsidRDefault="00551628" w:rsidP="00551628">
      <w:pPr>
        <w:numPr>
          <w:ilvl w:val="0"/>
          <w:numId w:val="3"/>
        </w:numPr>
        <w:ind w:left="0"/>
        <w:jc w:val="both"/>
        <w:rPr>
          <w:rFonts w:ascii="Arial" w:hAnsi="Arial" w:cs="Arial"/>
        </w:rPr>
      </w:pPr>
      <w:r w:rsidRPr="005A743B">
        <w:rPr>
          <w:rFonts w:ascii="Arial" w:hAnsi="Arial" w:cs="Arial"/>
        </w:rPr>
        <w:t>Outline who attends PEP Review meetings.</w:t>
      </w:r>
    </w:p>
    <w:p w:rsidR="00551628" w:rsidRPr="005A743B" w:rsidRDefault="00551628" w:rsidP="00551628">
      <w:pPr>
        <w:numPr>
          <w:ilvl w:val="0"/>
          <w:numId w:val="3"/>
        </w:numPr>
        <w:ind w:left="0"/>
        <w:jc w:val="both"/>
        <w:rPr>
          <w:rFonts w:ascii="Arial" w:hAnsi="Arial" w:cs="Arial"/>
        </w:rPr>
      </w:pPr>
      <w:r w:rsidRPr="005A743B">
        <w:rPr>
          <w:rFonts w:ascii="Arial" w:hAnsi="Arial" w:cs="Arial"/>
        </w:rPr>
        <w:t xml:space="preserve">Be aware of need for support for staff completing PEP and attending </w:t>
      </w:r>
      <w:proofErr w:type="spellStart"/>
      <w:r w:rsidRPr="005A743B">
        <w:rPr>
          <w:rFonts w:ascii="Arial" w:hAnsi="Arial" w:cs="Arial"/>
        </w:rPr>
        <w:t>eg</w:t>
      </w:r>
      <w:proofErr w:type="spellEnd"/>
      <w:r w:rsidRPr="005A743B">
        <w:rPr>
          <w:rFonts w:ascii="Arial" w:hAnsi="Arial" w:cs="Arial"/>
        </w:rPr>
        <w:t>. time allocation, debriefing if needed, training etc.</w:t>
      </w:r>
    </w:p>
    <w:p w:rsidR="00551628" w:rsidRPr="005A743B" w:rsidRDefault="00551628" w:rsidP="00551628">
      <w:pPr>
        <w:ind w:left="-567"/>
        <w:jc w:val="both"/>
        <w:rPr>
          <w:rFonts w:ascii="Arial" w:hAnsi="Arial" w:cs="Arial"/>
          <w:u w:val="single"/>
        </w:rPr>
      </w:pPr>
    </w:p>
    <w:p w:rsidR="00551628" w:rsidRPr="005A743B" w:rsidRDefault="00551628" w:rsidP="00551628">
      <w:pPr>
        <w:ind w:left="-567"/>
        <w:jc w:val="both"/>
        <w:rPr>
          <w:rFonts w:ascii="Arial" w:hAnsi="Arial" w:cs="Arial"/>
          <w:b/>
        </w:rPr>
      </w:pPr>
    </w:p>
    <w:p w:rsidR="00551628" w:rsidRPr="005A743B" w:rsidRDefault="00551628" w:rsidP="00551628">
      <w:pPr>
        <w:ind w:left="-567"/>
        <w:jc w:val="both"/>
        <w:rPr>
          <w:rFonts w:ascii="Arial" w:hAnsi="Arial" w:cs="Arial"/>
          <w:b/>
        </w:rPr>
      </w:pPr>
      <w:r w:rsidRPr="005A743B">
        <w:rPr>
          <w:rFonts w:ascii="Arial" w:hAnsi="Arial" w:cs="Arial"/>
          <w:b/>
        </w:rPr>
        <w:t>Pupil Discipline Committee:</w:t>
      </w:r>
    </w:p>
    <w:p w:rsidR="00551628" w:rsidRPr="005A743B" w:rsidRDefault="00551628" w:rsidP="00551628">
      <w:pPr>
        <w:ind w:left="-567"/>
        <w:jc w:val="both"/>
        <w:rPr>
          <w:rFonts w:ascii="Arial" w:hAnsi="Arial" w:cs="Arial"/>
          <w:u w:val="single"/>
        </w:rPr>
      </w:pPr>
    </w:p>
    <w:p w:rsidR="00551628" w:rsidRPr="005A743B" w:rsidRDefault="00551628" w:rsidP="00551628">
      <w:pPr>
        <w:numPr>
          <w:ilvl w:val="0"/>
          <w:numId w:val="4"/>
        </w:numPr>
        <w:ind w:left="0"/>
        <w:jc w:val="both"/>
        <w:rPr>
          <w:rFonts w:ascii="Arial" w:hAnsi="Arial" w:cs="Arial"/>
        </w:rPr>
      </w:pPr>
      <w:r w:rsidRPr="005A743B">
        <w:rPr>
          <w:rFonts w:ascii="Arial" w:hAnsi="Arial" w:cs="Arial"/>
        </w:rPr>
        <w:t>In circumstances where the Governors’ discipline body is meeting regarding a looked after child it would be helpful for the lac designated Governor to be updated fully by the Lac designated teacher before the meeting (in this instance looked after child would need to be identified).</w:t>
      </w:r>
    </w:p>
    <w:p w:rsidR="00551628" w:rsidRPr="005A743B" w:rsidRDefault="00551628" w:rsidP="00551628">
      <w:pPr>
        <w:ind w:left="-567"/>
        <w:jc w:val="both"/>
        <w:rPr>
          <w:rFonts w:ascii="Arial" w:hAnsi="Arial" w:cs="Arial"/>
          <w:b/>
        </w:rPr>
      </w:pPr>
    </w:p>
    <w:p w:rsidR="00551628" w:rsidRPr="005A743B" w:rsidRDefault="00551628" w:rsidP="00551628">
      <w:pPr>
        <w:ind w:left="-567"/>
        <w:jc w:val="both"/>
        <w:rPr>
          <w:rFonts w:ascii="Arial" w:hAnsi="Arial" w:cs="Arial"/>
          <w:b/>
        </w:rPr>
      </w:pPr>
      <w:r w:rsidRPr="005A743B">
        <w:rPr>
          <w:rFonts w:ascii="Arial" w:hAnsi="Arial" w:cs="Arial"/>
          <w:b/>
        </w:rPr>
        <w:t>Governor Training</w:t>
      </w:r>
    </w:p>
    <w:p w:rsidR="00551628" w:rsidRPr="005A743B" w:rsidRDefault="00551628" w:rsidP="00551628">
      <w:pPr>
        <w:ind w:left="-567"/>
        <w:jc w:val="both"/>
        <w:rPr>
          <w:rFonts w:ascii="Arial" w:hAnsi="Arial" w:cs="Arial"/>
          <w:b/>
        </w:rPr>
      </w:pPr>
    </w:p>
    <w:p w:rsidR="00551628" w:rsidRPr="005A743B" w:rsidRDefault="00551628" w:rsidP="00551628">
      <w:pPr>
        <w:ind w:left="-567"/>
        <w:jc w:val="both"/>
        <w:rPr>
          <w:rFonts w:ascii="Arial" w:hAnsi="Arial" w:cs="Arial"/>
        </w:rPr>
      </w:pPr>
      <w:r w:rsidRPr="005A743B">
        <w:rPr>
          <w:rFonts w:ascii="Arial" w:hAnsi="Arial" w:cs="Arial"/>
        </w:rPr>
        <w:t>LAC Governors should be encouraged to attend the LAC Governor Training delivered as part of the School and Governor Support Governor Training Programme.</w:t>
      </w:r>
    </w:p>
    <w:p w:rsidR="00551628" w:rsidRDefault="00551628" w:rsidP="00551628">
      <w:pPr>
        <w:rPr>
          <w:rFonts w:ascii="Arial" w:hAnsi="Arial" w:cs="Arial"/>
          <w:b/>
        </w:rPr>
      </w:pPr>
    </w:p>
    <w:p w:rsidR="006F0331" w:rsidRPr="00551628" w:rsidRDefault="00551628" w:rsidP="00551628">
      <w:bookmarkStart w:id="0" w:name="_GoBack"/>
      <w:bookmarkEnd w:id="0"/>
    </w:p>
    <w:sectPr w:rsidR="006F0331" w:rsidRPr="00551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7CE"/>
    <w:multiLevelType w:val="hybridMultilevel"/>
    <w:tmpl w:val="4F2A5F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nsid w:val="0D21554F"/>
    <w:multiLevelType w:val="hybridMultilevel"/>
    <w:tmpl w:val="382A2CD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nsid w:val="198C4B1C"/>
    <w:multiLevelType w:val="hybridMultilevel"/>
    <w:tmpl w:val="D9C8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53366CE"/>
    <w:multiLevelType w:val="hybridMultilevel"/>
    <w:tmpl w:val="961E896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28"/>
    <w:rsid w:val="000D5B89"/>
    <w:rsid w:val="000D6415"/>
    <w:rsid w:val="00551628"/>
    <w:rsid w:val="0066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2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2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C1E34708</Template>
  <TotalTime>1</TotalTime>
  <Pages>2</Pages>
  <Words>374</Words>
  <Characters>2137</Characters>
  <Application>Microsoft Office Word</Application>
  <DocSecurity>0</DocSecurity>
  <Lines>17</Lines>
  <Paragraphs>5</Paragraphs>
  <ScaleCrop>false</ScaleCrop>
  <Company>Welsh Government</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Jonathan (EPS - SLD)</dc:creator>
  <cp:lastModifiedBy>Jones, Jonathan (EPS - SLD)</cp:lastModifiedBy>
  <cp:revision>1</cp:revision>
  <dcterms:created xsi:type="dcterms:W3CDTF">2017-08-14T09:25:00Z</dcterms:created>
  <dcterms:modified xsi:type="dcterms:W3CDTF">2017-08-14T09:27:00Z</dcterms:modified>
</cp:coreProperties>
</file>