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AFCB2" w14:textId="77777777" w:rsidR="006D670C" w:rsidRPr="00875C5E" w:rsidRDefault="00932D9B" w:rsidP="002F6CC5">
      <w:pPr>
        <w:jc w:val="right"/>
      </w:pPr>
      <w:r w:rsidRPr="00875C5E">
        <w:rPr>
          <w:noProof/>
          <w:lang w:eastAsia="en-GB"/>
        </w:rPr>
        <mc:AlternateContent>
          <mc:Choice Requires="wps">
            <w:drawing>
              <wp:anchor distT="0" distB="0" distL="114300" distR="114300" simplePos="0" relativeHeight="251659264" behindDoc="0" locked="0" layoutInCell="1" allowOverlap="1" wp14:anchorId="6009D1C2" wp14:editId="4A121A23">
                <wp:simplePos x="0" y="0"/>
                <wp:positionH relativeFrom="column">
                  <wp:posOffset>1550670</wp:posOffset>
                </wp:positionH>
                <wp:positionV relativeFrom="paragraph">
                  <wp:posOffset>7740015</wp:posOffset>
                </wp:positionV>
                <wp:extent cx="1809750" cy="2032635"/>
                <wp:effectExtent l="0" t="0" r="0" b="571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03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E7475" w14:textId="77777777" w:rsidR="00B32CA2" w:rsidRDefault="00B32CA2" w:rsidP="001A7FB8">
                            <w:r w:rsidRPr="001A7FB8">
                              <w:rPr>
                                <w:noProof/>
                                <w:lang w:eastAsia="en-GB"/>
                              </w:rPr>
                              <w:drawing>
                                <wp:inline distT="0" distB="0" distL="0" distR="0" wp14:anchorId="6522BB68" wp14:editId="007C6DC3">
                                  <wp:extent cx="1626870" cy="1595178"/>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ies fir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6870" cy="159517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22.1pt;margin-top:609.45pt;width:142.5pt;height:16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8btQ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" filled="f" stroked="f">
                <v:textbox>
                  <w:txbxContent>
                    <w:p w14:paraId="5EEE7475" w14:textId="77777777" w:rsidR="00B32CA2" w:rsidRDefault="00B32CA2" w:rsidP="001A7FB8">
                      <w:r w:rsidRPr="001A7FB8">
                        <w:rPr>
                          <w:noProof/>
                          <w:lang w:eastAsia="en-GB"/>
                        </w:rPr>
                        <w:drawing>
                          <wp:inline distT="0" distB="0" distL="0" distR="0" wp14:anchorId="6522BB68" wp14:editId="007C6DC3">
                            <wp:extent cx="1626870" cy="1595178"/>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ies fir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6870" cy="1595178"/>
                                    </a:xfrm>
                                    <a:prstGeom prst="rect">
                                      <a:avLst/>
                                    </a:prstGeom>
                                    <a:noFill/>
                                    <a:ln>
                                      <a:noFill/>
                                    </a:ln>
                                  </pic:spPr>
                                </pic:pic>
                              </a:graphicData>
                            </a:graphic>
                          </wp:inline>
                        </w:drawing>
                      </w:r>
                    </w:p>
                  </w:txbxContent>
                </v:textbox>
              </v:shape>
            </w:pict>
          </mc:Fallback>
        </mc:AlternateContent>
      </w:r>
      <w:r w:rsidRPr="00875C5E">
        <w:rPr>
          <w:noProof/>
          <w:lang w:eastAsia="en-GB"/>
        </w:rPr>
        <mc:AlternateContent>
          <mc:Choice Requires="wps">
            <w:drawing>
              <wp:anchor distT="0" distB="0" distL="114300" distR="114300" simplePos="0" relativeHeight="251658240" behindDoc="0" locked="0" layoutInCell="1" allowOverlap="1" wp14:anchorId="4860A9F8" wp14:editId="338198DE">
                <wp:simplePos x="0" y="0"/>
                <wp:positionH relativeFrom="column">
                  <wp:posOffset>-504825</wp:posOffset>
                </wp:positionH>
                <wp:positionV relativeFrom="paragraph">
                  <wp:posOffset>7740015</wp:posOffset>
                </wp:positionV>
                <wp:extent cx="1809750" cy="2032635"/>
                <wp:effectExtent l="0" t="0" r="0" b="5715"/>
                <wp:wrapNone/>
                <wp:docPr id="2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03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56A36" w14:textId="77777777" w:rsidR="00B32CA2" w:rsidRDefault="00B32CA2">
                            <w:r>
                              <w:rPr>
                                <w:noProof/>
                                <w:lang w:eastAsia="en-GB"/>
                              </w:rPr>
                              <w:drawing>
                                <wp:inline distT="0" distB="0" distL="0" distR="0" wp14:anchorId="408B714F" wp14:editId="4086C8A1">
                                  <wp:extent cx="1351247" cy="15412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thyr-master-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0335" cy="1541121"/>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39.75pt;margin-top:609.45pt;width:142.5pt;height:16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8R3uQ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" filled="f" stroked="f">
                <v:textbox>
                  <w:txbxContent>
                    <w:p w14:paraId="19056A36" w14:textId="77777777" w:rsidR="00B32CA2" w:rsidRDefault="00B32CA2">
                      <w:r>
                        <w:rPr>
                          <w:noProof/>
                          <w:lang w:eastAsia="en-GB"/>
                        </w:rPr>
                        <w:drawing>
                          <wp:inline distT="0" distB="0" distL="0" distR="0" wp14:anchorId="408B714F" wp14:editId="4086C8A1">
                            <wp:extent cx="1351247" cy="15412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rthyr-master-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0335" cy="1541121"/>
                                    </a:xfrm>
                                    <a:prstGeom prst="rect">
                                      <a:avLst/>
                                    </a:prstGeom>
                                    <a:noFill/>
                                  </pic:spPr>
                                </pic:pic>
                              </a:graphicData>
                            </a:graphic>
                          </wp:inline>
                        </w:drawing>
                      </w:r>
                    </w:p>
                  </w:txbxContent>
                </v:textbox>
              </v:shape>
            </w:pict>
          </mc:Fallback>
        </mc:AlternateContent>
      </w:r>
      <w:r w:rsidRPr="00875C5E">
        <w:rPr>
          <w:noProof/>
          <w:lang w:eastAsia="en-GB"/>
        </w:rPr>
        <mc:AlternateContent>
          <mc:Choice Requires="wps">
            <w:drawing>
              <wp:anchor distT="0" distB="0" distL="114300" distR="114300" simplePos="0" relativeHeight="251655168" behindDoc="0" locked="0" layoutInCell="1" allowOverlap="1" wp14:anchorId="2FCAF242" wp14:editId="0DD2428F">
                <wp:simplePos x="0" y="0"/>
                <wp:positionH relativeFrom="margin">
                  <wp:posOffset>19050</wp:posOffset>
                </wp:positionH>
                <wp:positionV relativeFrom="paragraph">
                  <wp:posOffset>2447925</wp:posOffset>
                </wp:positionV>
                <wp:extent cx="5372100" cy="3681095"/>
                <wp:effectExtent l="0" t="0" r="0" b="0"/>
                <wp:wrapNone/>
                <wp:docPr id="2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3681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FC3D6" w14:textId="1ADE2C11" w:rsidR="00B32CA2" w:rsidRPr="00F00D4E" w:rsidRDefault="00B32CA2" w:rsidP="001A7FB8">
                            <w:pPr>
                              <w:jc w:val="left"/>
                              <w:rPr>
                                <w:rFonts w:ascii="Century Gothic" w:hAnsi="Century Gothic"/>
                                <w:color w:val="FFFFFF" w:themeColor="background1"/>
                                <w:sz w:val="72"/>
                              </w:rPr>
                            </w:pPr>
                            <w:r>
                              <w:rPr>
                                <w:rFonts w:ascii="Century Gothic" w:hAnsi="Century Gothic"/>
                                <w:color w:val="FFFFFF" w:themeColor="background1"/>
                                <w:sz w:val="72"/>
                              </w:rPr>
                              <w:t>Families First Cost Savings Toolkit</w:t>
                            </w:r>
                          </w:p>
                          <w:p w14:paraId="2308BA31" w14:textId="77777777" w:rsidR="00B32CA2" w:rsidRPr="00F56D54" w:rsidRDefault="00B32CA2" w:rsidP="00F00D4E">
                            <w:pPr>
                              <w:jc w:val="left"/>
                              <w:rPr>
                                <w:rFonts w:ascii="Century Gothic" w:hAnsi="Century Gothic"/>
                                <w:color w:val="FFFFFF" w:themeColor="background1"/>
                                <w:sz w:val="56"/>
                              </w:rPr>
                            </w:pPr>
                          </w:p>
                          <w:p w14:paraId="20DBAE4A" w14:textId="77777777" w:rsidR="00B32CA2" w:rsidRPr="00F56D54" w:rsidRDefault="00B32CA2" w:rsidP="00F00D4E">
                            <w:pPr>
                              <w:jc w:val="left"/>
                              <w:rPr>
                                <w:rFonts w:ascii="Century Gothic" w:hAnsi="Century Gothic"/>
                                <w:color w:val="FFFFFF" w:themeColor="background1"/>
                                <w:sz w:val="56"/>
                              </w:rPr>
                            </w:pPr>
                          </w:p>
                          <w:p w14:paraId="26BA011C" w14:textId="55EEB746" w:rsidR="00B32CA2" w:rsidRPr="00F56D54" w:rsidRDefault="00B32CA2" w:rsidP="00F00D4E">
                            <w:pPr>
                              <w:jc w:val="left"/>
                              <w:rPr>
                                <w:rFonts w:ascii="Century Gothic" w:hAnsi="Century Gothic"/>
                                <w:color w:val="FFFFFF" w:themeColor="background1"/>
                                <w:sz w:val="56"/>
                              </w:rPr>
                            </w:pPr>
                            <w:r>
                              <w:rPr>
                                <w:rFonts w:ascii="Century Gothic" w:hAnsi="Century Gothic"/>
                                <w:color w:val="FFFFFF" w:themeColor="background1"/>
                                <w:sz w:val="56"/>
                              </w:rPr>
                              <w:t>Toolkit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 o:spid="_x0000_s1028" type="#_x0000_t202" style="position:absolute;left:0;text-align:left;margin-left:1.5pt;margin-top:192.75pt;width:423pt;height:289.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" filled="f" stroked="f" strokeweight=".5pt">
                <v:path arrowok="t"/>
                <v:textbox>
                  <w:txbxContent>
                    <w:p w14:paraId="44FFC3D6" w14:textId="1ADE2C11" w:rsidR="00B32CA2" w:rsidRPr="00F00D4E" w:rsidRDefault="00B32CA2" w:rsidP="001A7FB8">
                      <w:pPr>
                        <w:jc w:val="left"/>
                        <w:rPr>
                          <w:rFonts w:ascii="Century Gothic" w:hAnsi="Century Gothic"/>
                          <w:color w:val="FFFFFF" w:themeColor="background1"/>
                          <w:sz w:val="72"/>
                        </w:rPr>
                      </w:pPr>
                      <w:r>
                        <w:rPr>
                          <w:rFonts w:ascii="Century Gothic" w:hAnsi="Century Gothic"/>
                          <w:color w:val="FFFFFF" w:themeColor="background1"/>
                          <w:sz w:val="72"/>
                        </w:rPr>
                        <w:t>Families First Cost Savings Toolkit</w:t>
                      </w:r>
                    </w:p>
                    <w:p w14:paraId="2308BA31" w14:textId="77777777" w:rsidR="00B32CA2" w:rsidRPr="00F56D54" w:rsidRDefault="00B32CA2" w:rsidP="00F00D4E">
                      <w:pPr>
                        <w:jc w:val="left"/>
                        <w:rPr>
                          <w:rFonts w:ascii="Century Gothic" w:hAnsi="Century Gothic"/>
                          <w:color w:val="FFFFFF" w:themeColor="background1"/>
                          <w:sz w:val="56"/>
                        </w:rPr>
                      </w:pPr>
                    </w:p>
                    <w:p w14:paraId="20DBAE4A" w14:textId="77777777" w:rsidR="00B32CA2" w:rsidRPr="00F56D54" w:rsidRDefault="00B32CA2" w:rsidP="00F00D4E">
                      <w:pPr>
                        <w:jc w:val="left"/>
                        <w:rPr>
                          <w:rFonts w:ascii="Century Gothic" w:hAnsi="Century Gothic"/>
                          <w:color w:val="FFFFFF" w:themeColor="background1"/>
                          <w:sz w:val="56"/>
                        </w:rPr>
                      </w:pPr>
                    </w:p>
                    <w:p w14:paraId="26BA011C" w14:textId="55EEB746" w:rsidR="00B32CA2" w:rsidRPr="00F56D54" w:rsidRDefault="00B32CA2" w:rsidP="00F00D4E">
                      <w:pPr>
                        <w:jc w:val="left"/>
                        <w:rPr>
                          <w:rFonts w:ascii="Century Gothic" w:hAnsi="Century Gothic"/>
                          <w:color w:val="FFFFFF" w:themeColor="background1"/>
                          <w:sz w:val="56"/>
                        </w:rPr>
                      </w:pPr>
                      <w:r>
                        <w:rPr>
                          <w:rFonts w:ascii="Century Gothic" w:hAnsi="Century Gothic"/>
                          <w:color w:val="FFFFFF" w:themeColor="background1"/>
                          <w:sz w:val="56"/>
                        </w:rPr>
                        <w:t>Toolkit Handbook</w:t>
                      </w:r>
                    </w:p>
                  </w:txbxContent>
                </v:textbox>
                <w10:wrap anchorx="margin"/>
              </v:shape>
            </w:pict>
          </mc:Fallback>
        </mc:AlternateContent>
      </w:r>
      <w:r w:rsidRPr="00875C5E">
        <w:rPr>
          <w:noProof/>
          <w:lang w:eastAsia="en-GB"/>
        </w:rPr>
        <mc:AlternateContent>
          <mc:Choice Requires="wps">
            <w:drawing>
              <wp:anchor distT="0" distB="0" distL="114300" distR="114300" simplePos="0" relativeHeight="251654144" behindDoc="0" locked="0" layoutInCell="1" allowOverlap="1" wp14:anchorId="383D341A" wp14:editId="56502D7B">
                <wp:simplePos x="0" y="0"/>
                <wp:positionH relativeFrom="margin">
                  <wp:posOffset>2228850</wp:posOffset>
                </wp:positionH>
                <wp:positionV relativeFrom="paragraph">
                  <wp:posOffset>6859270</wp:posOffset>
                </wp:positionV>
                <wp:extent cx="4207510" cy="2227580"/>
                <wp:effectExtent l="0" t="0" r="2540" b="1270"/>
                <wp:wrapNone/>
                <wp:docPr id="24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7510" cy="2227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6E403" w14:textId="77777777" w:rsidR="00B32CA2" w:rsidRDefault="00B32CA2" w:rsidP="00296379">
                            <w:pPr>
                              <w:jc w:val="left"/>
                              <w:rPr>
                                <w:rFonts w:ascii="Century Gothic" w:hAnsi="Century Gothic"/>
                                <w:sz w:val="36"/>
                              </w:rPr>
                            </w:pPr>
                          </w:p>
                          <w:p w14:paraId="24E63F6D" w14:textId="77777777" w:rsidR="00B32CA2" w:rsidRDefault="00B32CA2" w:rsidP="00F00D4E">
                            <w:pPr>
                              <w:jc w:val="right"/>
                              <w:rPr>
                                <w:rFonts w:ascii="Century Gothic" w:hAnsi="Century Gothic"/>
                                <w:sz w:val="36"/>
                              </w:rPr>
                            </w:pPr>
                          </w:p>
                          <w:p w14:paraId="301C07A6" w14:textId="0BFEDDC1" w:rsidR="00B32CA2" w:rsidRPr="00F00D4E" w:rsidRDefault="00B32CA2" w:rsidP="00F00D4E">
                            <w:pPr>
                              <w:jc w:val="right"/>
                              <w:rPr>
                                <w:rFonts w:ascii="Century Gothic" w:hAnsi="Century Gothic"/>
                                <w:sz w:val="36"/>
                              </w:rPr>
                            </w:pPr>
                            <w:r>
                              <w:rPr>
                                <w:rFonts w:ascii="Century Gothic" w:hAnsi="Century Gothic"/>
                                <w:sz w:val="36"/>
                              </w:rPr>
                              <w:t>September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175.5pt;margin-top:540.1pt;width:331.3pt;height:17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" fillcolor="white [3201]" stroked="f" strokeweight=".5pt">
                <v:path arrowok="t"/>
                <v:textbox>
                  <w:txbxContent>
                    <w:p w14:paraId="6F86E403" w14:textId="77777777" w:rsidR="00B32CA2" w:rsidRDefault="00B32CA2" w:rsidP="00296379">
                      <w:pPr>
                        <w:jc w:val="left"/>
                        <w:rPr>
                          <w:rFonts w:ascii="Century Gothic" w:hAnsi="Century Gothic"/>
                          <w:sz w:val="36"/>
                        </w:rPr>
                      </w:pPr>
                    </w:p>
                    <w:p w14:paraId="24E63F6D" w14:textId="77777777" w:rsidR="00B32CA2" w:rsidRDefault="00B32CA2" w:rsidP="00F00D4E">
                      <w:pPr>
                        <w:jc w:val="right"/>
                        <w:rPr>
                          <w:rFonts w:ascii="Century Gothic" w:hAnsi="Century Gothic"/>
                          <w:sz w:val="36"/>
                        </w:rPr>
                      </w:pPr>
                    </w:p>
                    <w:p w14:paraId="301C07A6" w14:textId="0BFEDDC1" w:rsidR="00B32CA2" w:rsidRPr="00F00D4E" w:rsidRDefault="00B32CA2" w:rsidP="00F00D4E">
                      <w:pPr>
                        <w:jc w:val="right"/>
                        <w:rPr>
                          <w:rFonts w:ascii="Century Gothic" w:hAnsi="Century Gothic"/>
                          <w:sz w:val="36"/>
                        </w:rPr>
                      </w:pPr>
                      <w:r>
                        <w:rPr>
                          <w:rFonts w:ascii="Century Gothic" w:hAnsi="Century Gothic"/>
                          <w:sz w:val="36"/>
                        </w:rPr>
                        <w:t>September 2018</w:t>
                      </w:r>
                    </w:p>
                  </w:txbxContent>
                </v:textbox>
                <w10:wrap anchorx="margin"/>
              </v:shape>
            </w:pict>
          </mc:Fallback>
        </mc:AlternateContent>
      </w:r>
      <w:r w:rsidR="00006913" w:rsidRPr="00875C5E">
        <w:rPr>
          <w:noProof/>
          <w:lang w:eastAsia="en-GB"/>
        </w:rPr>
        <w:drawing>
          <wp:inline distT="0" distB="0" distL="0" distR="0" wp14:anchorId="10C7EFE2" wp14:editId="5CEDB71A">
            <wp:extent cx="3181473" cy="1334061"/>
            <wp:effectExtent l="0" t="0" r="0" b="0"/>
            <wp:docPr id="15" name="Picture 10" descr="Y:\Marketing and Website Content\2016 logo\Wave Hill Logo 5 - White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arketing and Website Content\2016 logo\Wave Hill Logo 5 - White - Sm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1028" cy="1338068"/>
                    </a:xfrm>
                    <a:prstGeom prst="rect">
                      <a:avLst/>
                    </a:prstGeom>
                    <a:noFill/>
                    <a:ln>
                      <a:noFill/>
                    </a:ln>
                  </pic:spPr>
                </pic:pic>
              </a:graphicData>
            </a:graphic>
          </wp:inline>
        </w:drawing>
      </w:r>
      <w:r w:rsidRPr="00875C5E">
        <w:rPr>
          <w:noProof/>
          <w:lang w:eastAsia="en-GB"/>
        </w:rPr>
        <mc:AlternateContent>
          <mc:Choice Requires="wps">
            <w:drawing>
              <wp:anchor distT="0" distB="0" distL="114300" distR="114300" simplePos="0" relativeHeight="251653120" behindDoc="0" locked="0" layoutInCell="1" allowOverlap="1" wp14:anchorId="7F77029F" wp14:editId="26963E1C">
                <wp:simplePos x="0" y="0"/>
                <wp:positionH relativeFrom="page">
                  <wp:posOffset>-640715</wp:posOffset>
                </wp:positionH>
                <wp:positionV relativeFrom="paragraph">
                  <wp:posOffset>2136775</wp:posOffset>
                </wp:positionV>
                <wp:extent cx="8360410" cy="4584065"/>
                <wp:effectExtent l="0" t="0" r="2540" b="6985"/>
                <wp:wrapNone/>
                <wp:docPr id="2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0410" cy="4584065"/>
                        </a:xfrm>
                        <a:prstGeom prst="rect">
                          <a:avLst/>
                        </a:prstGeom>
                        <a:solidFill>
                          <a:srgbClr val="00B05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0268E" w14:textId="77777777" w:rsidR="00B32CA2" w:rsidRDefault="00B32CA2" w:rsidP="002F6C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0.45pt;margin-top:168.25pt;width:658.3pt;height:36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" fillcolor="#00b050" stroked="f" strokeweight=".5pt">
                <v:path arrowok="t"/>
                <v:textbox>
                  <w:txbxContent>
                    <w:p w14:paraId="3F70268E" w14:textId="77777777" w:rsidR="00B32CA2" w:rsidRDefault="00B32CA2" w:rsidP="002F6CC5"/>
                  </w:txbxContent>
                </v:textbox>
                <w10:wrap anchorx="page"/>
              </v:shape>
            </w:pict>
          </mc:Fallback>
        </mc:AlternateContent>
      </w:r>
      <w:r w:rsidRPr="00875C5E">
        <w:rPr>
          <w:noProof/>
          <w:color w:val="FFFFFF" w:themeColor="background1"/>
          <w:sz w:val="56"/>
          <w:lang w:eastAsia="en-GB"/>
        </w:rPr>
        <mc:AlternateContent>
          <mc:Choice Requires="wps">
            <w:drawing>
              <wp:anchor distT="0" distB="0" distL="114300" distR="114300" simplePos="0" relativeHeight="251652096" behindDoc="0" locked="0" layoutInCell="1" allowOverlap="1" wp14:anchorId="5DF18CEC" wp14:editId="6CD96D98">
                <wp:simplePos x="0" y="0"/>
                <wp:positionH relativeFrom="page">
                  <wp:align>left</wp:align>
                </wp:positionH>
                <wp:positionV relativeFrom="paragraph">
                  <wp:posOffset>2637790</wp:posOffset>
                </wp:positionV>
                <wp:extent cx="7633970" cy="2169160"/>
                <wp:effectExtent l="0" t="0" r="5080" b="2540"/>
                <wp:wrapNone/>
                <wp:docPr id="2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3970" cy="2169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3146FF" w14:textId="77777777" w:rsidR="00B32CA2" w:rsidRPr="00146814" w:rsidRDefault="00B32CA2" w:rsidP="00146814">
                            <w:pPr>
                              <w:rPr>
                                <w:rFonts w:cstheme="minorHAnsi"/>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left:0;text-align:left;margin-left:0;margin-top:207.7pt;width:601.1pt;height:170.8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xc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" stroked="f">
                <v:textbox>
                  <w:txbxContent>
                    <w:p w14:paraId="7E3146FF" w14:textId="77777777" w:rsidR="00B32CA2" w:rsidRPr="00146814" w:rsidRDefault="00B32CA2" w:rsidP="00146814">
                      <w:pPr>
                        <w:rPr>
                          <w:rFonts w:cstheme="minorHAnsi"/>
                          <w:sz w:val="56"/>
                        </w:rPr>
                      </w:pPr>
                    </w:p>
                  </w:txbxContent>
                </v:textbox>
                <w10:wrap anchorx="page"/>
              </v:shape>
            </w:pict>
          </mc:Fallback>
        </mc:AlternateContent>
      </w:r>
      <w:r w:rsidR="006D670C" w:rsidRPr="00875C5E">
        <w:br w:type="page"/>
      </w:r>
    </w:p>
    <w:p w14:paraId="419D2409" w14:textId="77777777" w:rsidR="007D6460" w:rsidRPr="00875C5E" w:rsidRDefault="007D6460" w:rsidP="002A5DF8">
      <w:pPr>
        <w:pStyle w:val="PlainText"/>
        <w:rPr>
          <w:rFonts w:ascii="Century Gothic" w:hAnsi="Century Gothic"/>
          <w:color w:val="00B050"/>
          <w:sz w:val="24"/>
          <w:szCs w:val="24"/>
        </w:rPr>
      </w:pPr>
      <w:r w:rsidRPr="00875C5E">
        <w:rPr>
          <w:rFonts w:ascii="Century Gothic" w:hAnsi="Century Gothic"/>
          <w:color w:val="00B050"/>
          <w:sz w:val="24"/>
          <w:szCs w:val="24"/>
        </w:rPr>
        <w:lastRenderedPageBreak/>
        <w:t>Wavehill Ltd.</w:t>
      </w:r>
    </w:p>
    <w:p w14:paraId="447C5246" w14:textId="77777777" w:rsidR="007D6460" w:rsidRPr="00875C5E" w:rsidRDefault="007D6460" w:rsidP="002A5DF8">
      <w:pPr>
        <w:pStyle w:val="PlainText"/>
        <w:rPr>
          <w:sz w:val="24"/>
          <w:szCs w:val="24"/>
        </w:rPr>
      </w:pPr>
    </w:p>
    <w:p w14:paraId="706D1B92" w14:textId="77777777" w:rsidR="007D6460" w:rsidRPr="00875C5E" w:rsidRDefault="007D6460" w:rsidP="004C48EA">
      <w:pPr>
        <w:pStyle w:val="PlainText"/>
        <w:numPr>
          <w:ilvl w:val="0"/>
          <w:numId w:val="1"/>
        </w:numPr>
        <w:rPr>
          <w:sz w:val="24"/>
          <w:szCs w:val="24"/>
        </w:rPr>
      </w:pPr>
      <w:r w:rsidRPr="00875C5E">
        <w:rPr>
          <w:sz w:val="24"/>
          <w:szCs w:val="24"/>
        </w:rPr>
        <w:t>Wales office: 21 Alban Square, Aberaeron, Ceredigion, SA46 0DB (registered office)</w:t>
      </w:r>
    </w:p>
    <w:p w14:paraId="24C7AF92" w14:textId="77777777" w:rsidR="007D6460" w:rsidRPr="00875C5E" w:rsidRDefault="007D6460" w:rsidP="004C48EA">
      <w:pPr>
        <w:pStyle w:val="PlainText"/>
        <w:numPr>
          <w:ilvl w:val="0"/>
          <w:numId w:val="1"/>
        </w:numPr>
        <w:rPr>
          <w:sz w:val="24"/>
          <w:szCs w:val="24"/>
        </w:rPr>
      </w:pPr>
      <w:r w:rsidRPr="00875C5E">
        <w:rPr>
          <w:sz w:val="24"/>
          <w:szCs w:val="24"/>
        </w:rPr>
        <w:t>West England office: Unit 5.2, Paintworks, Arnos Vale, Bristol, BS4 3EH</w:t>
      </w:r>
    </w:p>
    <w:p w14:paraId="1BA72D83" w14:textId="77777777" w:rsidR="007D6460" w:rsidRPr="00875C5E" w:rsidRDefault="007D6460" w:rsidP="004C48EA">
      <w:pPr>
        <w:pStyle w:val="PlainText"/>
        <w:numPr>
          <w:ilvl w:val="0"/>
          <w:numId w:val="1"/>
        </w:numPr>
        <w:rPr>
          <w:sz w:val="24"/>
          <w:szCs w:val="24"/>
        </w:rPr>
      </w:pPr>
      <w:r w:rsidRPr="00875C5E">
        <w:rPr>
          <w:sz w:val="24"/>
          <w:szCs w:val="24"/>
        </w:rPr>
        <w:t>London office: Research House, 51 Portland Road, Kingston upon Thames, KT1 2SH</w:t>
      </w:r>
    </w:p>
    <w:p w14:paraId="7789BA47" w14:textId="77777777" w:rsidR="007D6460" w:rsidRPr="00875C5E" w:rsidRDefault="007D6460" w:rsidP="002A5DF8"/>
    <w:p w14:paraId="79BC1EC4" w14:textId="77777777" w:rsidR="006C1D30" w:rsidRPr="00875C5E" w:rsidRDefault="007D6460" w:rsidP="002A5DF8">
      <w:r w:rsidRPr="00875C5E">
        <w:t>Contact details:</w:t>
      </w:r>
      <w:r w:rsidR="006C1D30" w:rsidRPr="00875C5E">
        <w:t xml:space="preserve"> </w:t>
      </w:r>
    </w:p>
    <w:p w14:paraId="40F5317A" w14:textId="77777777" w:rsidR="006C1D30" w:rsidRPr="00875C5E" w:rsidRDefault="006C1D30" w:rsidP="002A5DF8"/>
    <w:p w14:paraId="1977DAEE" w14:textId="77777777" w:rsidR="007D6460" w:rsidRPr="00875C5E" w:rsidRDefault="007D6460" w:rsidP="002A5DF8">
      <w:pPr>
        <w:rPr>
          <w:rFonts w:cstheme="minorHAnsi"/>
          <w:szCs w:val="24"/>
        </w:rPr>
      </w:pPr>
      <w:r w:rsidRPr="00875C5E">
        <w:rPr>
          <w:rFonts w:cstheme="minorHAnsi"/>
          <w:szCs w:val="24"/>
        </w:rPr>
        <w:t>Tel:</w:t>
      </w:r>
      <w:r w:rsidRPr="00875C5E">
        <w:rPr>
          <w:rFonts w:cstheme="minorHAnsi"/>
          <w:szCs w:val="24"/>
        </w:rPr>
        <w:tab/>
        <w:t xml:space="preserve">  01545 571711</w:t>
      </w:r>
    </w:p>
    <w:p w14:paraId="2616AC7C" w14:textId="77777777" w:rsidR="007D6460" w:rsidRPr="00875C5E" w:rsidRDefault="007D6460" w:rsidP="002A5DF8">
      <w:pPr>
        <w:rPr>
          <w:rFonts w:cstheme="minorHAnsi"/>
          <w:szCs w:val="24"/>
        </w:rPr>
      </w:pPr>
      <w:r w:rsidRPr="00875C5E">
        <w:rPr>
          <w:rFonts w:cstheme="minorHAnsi"/>
          <w:szCs w:val="24"/>
        </w:rPr>
        <w:t>Email:</w:t>
      </w:r>
      <w:r w:rsidRPr="00875C5E">
        <w:rPr>
          <w:rFonts w:cstheme="minorHAnsi"/>
          <w:szCs w:val="24"/>
        </w:rPr>
        <w:tab/>
        <w:t xml:space="preserve">  </w:t>
      </w:r>
      <w:hyperlink r:id="rId12" w:history="1">
        <w:r w:rsidR="00727BD6" w:rsidRPr="00875C5E">
          <w:rPr>
            <w:rStyle w:val="Hyperlink"/>
            <w:rFonts w:cstheme="minorHAnsi"/>
            <w:color w:val="auto"/>
            <w:szCs w:val="24"/>
          </w:rPr>
          <w:t>info@wavehill.com</w:t>
        </w:r>
      </w:hyperlink>
      <w:r w:rsidRPr="00875C5E">
        <w:rPr>
          <w:rFonts w:cstheme="minorHAnsi"/>
          <w:szCs w:val="24"/>
        </w:rPr>
        <w:t xml:space="preserve"> </w:t>
      </w:r>
    </w:p>
    <w:p w14:paraId="4EE3EA96" w14:textId="77777777" w:rsidR="007D6460" w:rsidRPr="00875C5E" w:rsidRDefault="007D6460" w:rsidP="002A5DF8">
      <w:pPr>
        <w:rPr>
          <w:rFonts w:cstheme="minorHAnsi"/>
          <w:szCs w:val="24"/>
        </w:rPr>
      </w:pPr>
      <w:r w:rsidRPr="00875C5E">
        <w:rPr>
          <w:rFonts w:cstheme="minorHAnsi"/>
          <w:szCs w:val="24"/>
        </w:rPr>
        <w:t>Twitter: @wavehilltweets</w:t>
      </w:r>
    </w:p>
    <w:p w14:paraId="18AB58A8" w14:textId="77777777" w:rsidR="007D6460" w:rsidRPr="00875C5E" w:rsidRDefault="007D6460" w:rsidP="002A5DF8">
      <w:pPr>
        <w:pStyle w:val="PlainText"/>
        <w:rPr>
          <w:rFonts w:asciiTheme="minorHAnsi" w:hAnsiTheme="minorHAnsi" w:cstheme="minorHAnsi"/>
          <w:sz w:val="24"/>
          <w:szCs w:val="24"/>
        </w:rPr>
      </w:pPr>
    </w:p>
    <w:p w14:paraId="0074E88C" w14:textId="77777777" w:rsidR="007D6460" w:rsidRPr="00875C5E" w:rsidRDefault="007D6460" w:rsidP="002A5DF8">
      <w:pPr>
        <w:pStyle w:val="PlainText"/>
        <w:rPr>
          <w:rFonts w:asciiTheme="minorHAnsi" w:hAnsiTheme="minorHAnsi" w:cstheme="minorHAnsi"/>
          <w:sz w:val="24"/>
          <w:szCs w:val="24"/>
        </w:rPr>
      </w:pPr>
      <w:r w:rsidRPr="00875C5E">
        <w:rPr>
          <w:rFonts w:asciiTheme="minorHAnsi" w:hAnsiTheme="minorHAnsi" w:cstheme="minorHAnsi"/>
          <w:sz w:val="24"/>
          <w:szCs w:val="24"/>
        </w:rPr>
        <w:t>More information:</w:t>
      </w:r>
    </w:p>
    <w:p w14:paraId="2009E93A" w14:textId="77777777" w:rsidR="007D6460" w:rsidRPr="00875C5E" w:rsidRDefault="007D6460" w:rsidP="002A5DF8">
      <w:pPr>
        <w:pStyle w:val="PlainText"/>
        <w:rPr>
          <w:rFonts w:asciiTheme="minorHAnsi" w:hAnsiTheme="minorHAnsi" w:cstheme="minorHAnsi"/>
          <w:sz w:val="24"/>
          <w:szCs w:val="24"/>
        </w:rPr>
      </w:pPr>
    </w:p>
    <w:p w14:paraId="3745098C" w14:textId="77777777" w:rsidR="007D6460" w:rsidRPr="00875C5E" w:rsidRDefault="00B32CA2" w:rsidP="002A5DF8">
      <w:pPr>
        <w:pStyle w:val="PlainText"/>
        <w:rPr>
          <w:rFonts w:asciiTheme="minorHAnsi" w:hAnsiTheme="minorHAnsi" w:cstheme="minorHAnsi"/>
          <w:sz w:val="24"/>
          <w:szCs w:val="24"/>
        </w:rPr>
      </w:pPr>
      <w:hyperlink r:id="rId13" w:history="1">
        <w:r w:rsidR="007D6460" w:rsidRPr="00875C5E">
          <w:rPr>
            <w:rStyle w:val="Hyperlink"/>
            <w:rFonts w:asciiTheme="minorHAnsi" w:hAnsiTheme="minorHAnsi" w:cstheme="minorHAnsi"/>
            <w:color w:val="auto"/>
            <w:sz w:val="24"/>
            <w:szCs w:val="24"/>
          </w:rPr>
          <w:t>www.wavehill.com</w:t>
        </w:r>
      </w:hyperlink>
      <w:r w:rsidR="00727BD6" w:rsidRPr="00875C5E">
        <w:rPr>
          <w:rStyle w:val="Hyperlink"/>
          <w:rFonts w:asciiTheme="minorHAnsi" w:hAnsiTheme="minorHAnsi" w:cstheme="minorHAnsi"/>
          <w:color w:val="auto"/>
          <w:sz w:val="24"/>
          <w:szCs w:val="24"/>
        </w:rPr>
        <w:t xml:space="preserve"> </w:t>
      </w:r>
    </w:p>
    <w:p w14:paraId="6E8C1D08" w14:textId="77777777" w:rsidR="007D6460" w:rsidRPr="00875C5E" w:rsidRDefault="00B32CA2" w:rsidP="002A5DF8">
      <w:pPr>
        <w:rPr>
          <w:rFonts w:cstheme="minorHAnsi"/>
        </w:rPr>
      </w:pPr>
      <w:hyperlink r:id="rId14" w:history="1">
        <w:r w:rsidR="007D6460" w:rsidRPr="00875C5E">
          <w:rPr>
            <w:rStyle w:val="Hyperlink"/>
            <w:rFonts w:cstheme="minorHAnsi"/>
            <w:color w:val="auto"/>
          </w:rPr>
          <w:t>https://twitter.com/wavehilltweets</w:t>
        </w:r>
      </w:hyperlink>
      <w:r w:rsidR="007D6460" w:rsidRPr="00875C5E">
        <w:rPr>
          <w:rFonts w:cstheme="minorHAnsi"/>
        </w:rPr>
        <w:t xml:space="preserve"> </w:t>
      </w:r>
    </w:p>
    <w:p w14:paraId="1042A3E9" w14:textId="77777777" w:rsidR="003A45C8" w:rsidRPr="00875C5E" w:rsidRDefault="003A45C8" w:rsidP="002A5DF8"/>
    <w:p w14:paraId="6796D99D" w14:textId="77777777" w:rsidR="007D6460" w:rsidRPr="00875C5E" w:rsidRDefault="007F16B6" w:rsidP="002A5DF8">
      <w:r w:rsidRPr="00875C5E">
        <w:rPr>
          <w:rFonts w:cstheme="minorHAnsi"/>
        </w:rPr>
        <w:t>©</w:t>
      </w:r>
      <w:r w:rsidRPr="00875C5E">
        <w:t xml:space="preserve"> Wavehill Ltd. This report is subject to copyright. The authors of the report (Wavehill Ltd.) should be acknowledged in any reference that is made to its contents.  </w:t>
      </w:r>
    </w:p>
    <w:p w14:paraId="2127502D" w14:textId="77777777" w:rsidR="0097146F" w:rsidRPr="00875C5E" w:rsidRDefault="0097146F">
      <w:pPr>
        <w:jc w:val="left"/>
      </w:pPr>
      <w:r w:rsidRPr="00875C5E">
        <w:br w:type="page"/>
      </w:r>
    </w:p>
    <w:p w14:paraId="7C3B96A6" w14:textId="77777777" w:rsidR="00D541E0" w:rsidRPr="00875C5E" w:rsidRDefault="00B83B0C" w:rsidP="002A5DF8">
      <w:r w:rsidRPr="00875C5E">
        <w:lastRenderedPageBreak/>
        <w:t>A</w:t>
      </w:r>
      <w:r w:rsidR="00030F74" w:rsidRPr="00875C5E">
        <w:t>uthors:</w:t>
      </w:r>
    </w:p>
    <w:p w14:paraId="150F6960" w14:textId="77777777" w:rsidR="00030F74" w:rsidRPr="00875C5E" w:rsidRDefault="00030F74" w:rsidP="002A5DF8"/>
    <w:p w14:paraId="1C013808" w14:textId="77777777" w:rsidR="00BA4C7D" w:rsidRPr="00875C5E" w:rsidRDefault="00BA4C7D" w:rsidP="002A5DF8">
      <w:r w:rsidRPr="00875C5E">
        <w:t>Paula Gallagher – Toolkit Development</w:t>
      </w:r>
    </w:p>
    <w:p w14:paraId="0B4A4026" w14:textId="66D1DC67" w:rsidR="00030F74" w:rsidRPr="00875C5E" w:rsidRDefault="006C1D30" w:rsidP="002A5DF8">
      <w:r w:rsidRPr="00875C5E">
        <w:t>Simon Tanner</w:t>
      </w:r>
    </w:p>
    <w:p w14:paraId="3A8BB517" w14:textId="77777777" w:rsidR="00030F74" w:rsidRPr="00875C5E" w:rsidRDefault="00030F74" w:rsidP="002A5DF8"/>
    <w:p w14:paraId="1CAF118B" w14:textId="77777777" w:rsidR="00030F74" w:rsidRPr="00875C5E" w:rsidRDefault="00030F74" w:rsidP="002A5DF8">
      <w:r w:rsidRPr="00875C5E">
        <w:t>Any questions in relation to this report should be directed in th</w:t>
      </w:r>
      <w:r w:rsidR="006C1D30" w:rsidRPr="00875C5E">
        <w:t>e first instance to Simon Tanner</w:t>
      </w:r>
      <w:r w:rsidRPr="00875C5E">
        <w:t xml:space="preserve"> (</w:t>
      </w:r>
      <w:hyperlink r:id="rId15" w:history="1">
        <w:r w:rsidR="006C1D30" w:rsidRPr="00875C5E">
          <w:rPr>
            <w:rStyle w:val="Hyperlink"/>
          </w:rPr>
          <w:t>simon.tanner@wavehill.com</w:t>
        </w:r>
      </w:hyperlink>
      <w:r w:rsidRPr="00875C5E">
        <w:t xml:space="preserve">) </w:t>
      </w:r>
    </w:p>
    <w:p w14:paraId="0340C157" w14:textId="77777777" w:rsidR="00030F74" w:rsidRPr="00875C5E" w:rsidRDefault="00030F74" w:rsidP="002A5DF8"/>
    <w:p w14:paraId="6645D0CA" w14:textId="1DCDDB6F" w:rsidR="00030F74" w:rsidRPr="00875C5E" w:rsidRDefault="00030F74" w:rsidP="002A5DF8">
      <w:r w:rsidRPr="00875C5E">
        <w:t xml:space="preserve">Date of document: </w:t>
      </w:r>
      <w:r w:rsidR="00485DBD">
        <w:t>13</w:t>
      </w:r>
      <w:r w:rsidR="009E2BBA" w:rsidRPr="009E2BBA">
        <w:rPr>
          <w:vertAlign w:val="superscript"/>
        </w:rPr>
        <w:t>th</w:t>
      </w:r>
      <w:r w:rsidR="00485DBD">
        <w:t xml:space="preserve"> Nov</w:t>
      </w:r>
      <w:r w:rsidR="009E2BBA">
        <w:t>ember</w:t>
      </w:r>
      <w:r w:rsidR="00E74B03" w:rsidRPr="00875C5E">
        <w:t xml:space="preserve"> </w:t>
      </w:r>
      <w:r w:rsidR="002B5C96" w:rsidRPr="00875C5E">
        <w:t>201</w:t>
      </w:r>
      <w:r w:rsidR="00F049C7" w:rsidRPr="00875C5E">
        <w:t>8</w:t>
      </w:r>
    </w:p>
    <w:p w14:paraId="1F67B958" w14:textId="19BAF05E" w:rsidR="00030F74" w:rsidRPr="00875C5E" w:rsidRDefault="00E74B03" w:rsidP="002A5DF8">
      <w:r w:rsidRPr="00875C5E">
        <w:t xml:space="preserve">Version: </w:t>
      </w:r>
      <w:r w:rsidR="00485DBD">
        <w:t>3</w:t>
      </w:r>
    </w:p>
    <w:p w14:paraId="693E14EC" w14:textId="77777777" w:rsidR="00030F74" w:rsidRPr="00875C5E" w:rsidRDefault="00030F74" w:rsidP="002A5DF8"/>
    <w:p w14:paraId="0DB5852B" w14:textId="77777777" w:rsidR="00030F74" w:rsidRPr="00875C5E" w:rsidRDefault="00030F74" w:rsidP="002A5DF8">
      <w:r w:rsidRPr="00875C5E">
        <w:t>Client contact:</w:t>
      </w:r>
    </w:p>
    <w:p w14:paraId="07C27786" w14:textId="77777777" w:rsidR="004D6F32" w:rsidRPr="00875C5E" w:rsidRDefault="004D6F32" w:rsidP="002A5DF8"/>
    <w:p w14:paraId="4A700C4C" w14:textId="77777777" w:rsidR="00A01DAF" w:rsidRPr="00875C5E" w:rsidRDefault="001A7FB8" w:rsidP="00F56D54">
      <w:pPr>
        <w:rPr>
          <w:b/>
        </w:rPr>
      </w:pPr>
      <w:bookmarkStart w:id="0" w:name="_Toc367798885"/>
      <w:bookmarkStart w:id="1" w:name="_Toc368467904"/>
      <w:bookmarkStart w:id="2" w:name="_Toc369776360"/>
      <w:bookmarkStart w:id="3" w:name="_Toc372888167"/>
      <w:bookmarkStart w:id="4" w:name="_Toc372888343"/>
      <w:bookmarkStart w:id="5" w:name="_Toc372897149"/>
      <w:bookmarkStart w:id="6" w:name="_Toc397681146"/>
      <w:r w:rsidRPr="00875C5E">
        <w:rPr>
          <w:b/>
        </w:rPr>
        <w:t>James Watkins</w:t>
      </w:r>
    </w:p>
    <w:p w14:paraId="4794976D" w14:textId="77777777" w:rsidR="004D6F32" w:rsidRPr="00875C5E" w:rsidRDefault="001A7FB8" w:rsidP="00F56D54">
      <w:r w:rsidRPr="00875C5E">
        <w:t xml:space="preserve">Families First </w:t>
      </w:r>
      <w:r w:rsidR="00CC68C4" w:rsidRPr="00875C5E">
        <w:t>Manager</w:t>
      </w:r>
    </w:p>
    <w:p w14:paraId="2A8205F1" w14:textId="77777777" w:rsidR="004D6F32" w:rsidRPr="00875C5E" w:rsidRDefault="004D6F32" w:rsidP="00F56D54">
      <w:r w:rsidRPr="00875C5E">
        <w:t>Merthyr Tydfil County Borough Council</w:t>
      </w:r>
    </w:p>
    <w:p w14:paraId="592AC41E" w14:textId="77777777" w:rsidR="004D6F32" w:rsidRPr="00875C5E" w:rsidRDefault="004D6F32" w:rsidP="00F56D54">
      <w:r w:rsidRPr="00875C5E">
        <w:t xml:space="preserve">Tel: 01685 </w:t>
      </w:r>
      <w:r w:rsidR="001A7FB8" w:rsidRPr="00875C5E">
        <w:t>724623</w:t>
      </w:r>
    </w:p>
    <w:p w14:paraId="58B29D5F" w14:textId="77777777" w:rsidR="001A7FB8" w:rsidRPr="00875C5E" w:rsidRDefault="001A7FB8" w:rsidP="001A7FB8">
      <w:r w:rsidRPr="00875C5E">
        <w:t xml:space="preserve">Email: </w:t>
      </w:r>
      <w:hyperlink r:id="rId16" w:history="1">
        <w:r w:rsidRPr="00875C5E">
          <w:rPr>
            <w:rStyle w:val="Hyperlink"/>
          </w:rPr>
          <w:t>james.watkins@merthyr.gov.uk</w:t>
        </w:r>
      </w:hyperlink>
    </w:p>
    <w:p w14:paraId="574C239F" w14:textId="77777777" w:rsidR="004D6F32" w:rsidRPr="00875C5E" w:rsidRDefault="004D6F32" w:rsidP="00F56D54"/>
    <w:p w14:paraId="1EFF69FF" w14:textId="77777777" w:rsidR="0039063F" w:rsidRPr="00875C5E" w:rsidRDefault="0039063F" w:rsidP="0039063F">
      <w:pPr>
        <w:sectPr w:rsidR="0039063F" w:rsidRPr="00875C5E" w:rsidSect="007D6460">
          <w:footerReference w:type="first" r:id="rId17"/>
          <w:pgSz w:w="11906" w:h="16838"/>
          <w:pgMar w:top="1440" w:right="1440" w:bottom="1440" w:left="1440" w:header="708" w:footer="708" w:gutter="0"/>
          <w:cols w:space="708"/>
          <w:titlePg/>
          <w:docGrid w:linePitch="360"/>
        </w:sectPr>
      </w:pPr>
    </w:p>
    <w:bookmarkEnd w:id="0"/>
    <w:bookmarkEnd w:id="1"/>
    <w:bookmarkEnd w:id="2"/>
    <w:bookmarkEnd w:id="3"/>
    <w:bookmarkEnd w:id="4"/>
    <w:bookmarkEnd w:id="5"/>
    <w:bookmarkEnd w:id="6"/>
    <w:p w14:paraId="4792304E" w14:textId="77777777" w:rsidR="002A5DF8" w:rsidRPr="00875C5E" w:rsidRDefault="00F44037" w:rsidP="002A5DF8">
      <w:pPr>
        <w:rPr>
          <w:rFonts w:ascii="Century Gothic" w:hAnsi="Century Gothic"/>
          <w:color w:val="00B050"/>
          <w:sz w:val="40"/>
        </w:rPr>
      </w:pPr>
      <w:r w:rsidRPr="00875C5E">
        <w:rPr>
          <w:rFonts w:ascii="Century Gothic" w:hAnsi="Century Gothic"/>
          <w:color w:val="00B050"/>
          <w:sz w:val="40"/>
        </w:rPr>
        <w:lastRenderedPageBreak/>
        <w:t>List of abbreviations</w:t>
      </w:r>
    </w:p>
    <w:p w14:paraId="4E5403EA" w14:textId="77777777" w:rsidR="00B83B0C" w:rsidRPr="00875C5E" w:rsidRDefault="00B83B0C" w:rsidP="006426D1"/>
    <w:tbl>
      <w:tblPr>
        <w:tblStyle w:val="TableGrid"/>
        <w:tblW w:w="0" w:type="auto"/>
        <w:tblLook w:val="04A0" w:firstRow="1" w:lastRow="0" w:firstColumn="1" w:lastColumn="0" w:noHBand="0" w:noVBand="1"/>
      </w:tblPr>
      <w:tblGrid>
        <w:gridCol w:w="2263"/>
        <w:gridCol w:w="6753"/>
      </w:tblGrid>
      <w:tr w:rsidR="00BC0DA6" w:rsidRPr="00875C5E" w14:paraId="751C00D6" w14:textId="77777777" w:rsidTr="00F44037">
        <w:tc>
          <w:tcPr>
            <w:tcW w:w="2263" w:type="dxa"/>
          </w:tcPr>
          <w:p w14:paraId="08271136" w14:textId="77777777" w:rsidR="00BC0DA6" w:rsidRPr="00875C5E" w:rsidRDefault="00BC0DA6">
            <w:r w:rsidRPr="00875C5E">
              <w:t>ACE</w:t>
            </w:r>
          </w:p>
        </w:tc>
        <w:tc>
          <w:tcPr>
            <w:tcW w:w="6753" w:type="dxa"/>
          </w:tcPr>
          <w:p w14:paraId="5DCBF8FE" w14:textId="77777777" w:rsidR="00BC0DA6" w:rsidRPr="00875C5E" w:rsidRDefault="00BC0DA6">
            <w:r w:rsidRPr="00875C5E">
              <w:t>Adverse Childhood Experiences</w:t>
            </w:r>
          </w:p>
        </w:tc>
      </w:tr>
      <w:tr w:rsidR="00D10CE0" w:rsidRPr="00875C5E" w14:paraId="63387A97" w14:textId="77777777" w:rsidTr="00F44037">
        <w:tc>
          <w:tcPr>
            <w:tcW w:w="2263" w:type="dxa"/>
          </w:tcPr>
          <w:p w14:paraId="4E590668" w14:textId="77777777" w:rsidR="00D10CE0" w:rsidRPr="00875C5E" w:rsidRDefault="00D10CE0">
            <w:r w:rsidRPr="00875C5E">
              <w:t>BAME</w:t>
            </w:r>
          </w:p>
        </w:tc>
        <w:tc>
          <w:tcPr>
            <w:tcW w:w="6753" w:type="dxa"/>
          </w:tcPr>
          <w:p w14:paraId="48579694" w14:textId="77777777" w:rsidR="00D10CE0" w:rsidRPr="00875C5E" w:rsidRDefault="00D10CE0">
            <w:r w:rsidRPr="00875C5E">
              <w:t>Black, Asian, and Minority Ethnic</w:t>
            </w:r>
          </w:p>
        </w:tc>
      </w:tr>
      <w:tr w:rsidR="00D3458F" w:rsidRPr="00875C5E" w14:paraId="01A537D1" w14:textId="77777777" w:rsidTr="00F44037">
        <w:tc>
          <w:tcPr>
            <w:tcW w:w="2263" w:type="dxa"/>
          </w:tcPr>
          <w:p w14:paraId="23EB7795" w14:textId="758A6E6F" w:rsidR="00D3458F" w:rsidRPr="00875C5E" w:rsidRDefault="00D3458F">
            <w:r w:rsidRPr="00875C5E">
              <w:t>DfE</w:t>
            </w:r>
          </w:p>
        </w:tc>
        <w:tc>
          <w:tcPr>
            <w:tcW w:w="6753" w:type="dxa"/>
          </w:tcPr>
          <w:p w14:paraId="1B575D5B" w14:textId="7A5F1612" w:rsidR="00D3458F" w:rsidRPr="00875C5E" w:rsidRDefault="00D3458F">
            <w:r w:rsidRPr="00875C5E">
              <w:t>Department for Education (England)</w:t>
            </w:r>
          </w:p>
        </w:tc>
      </w:tr>
      <w:tr w:rsidR="008C0FDB" w:rsidRPr="00875C5E" w14:paraId="6C97E1D2" w14:textId="77777777" w:rsidTr="00F44037">
        <w:tc>
          <w:tcPr>
            <w:tcW w:w="2263" w:type="dxa"/>
          </w:tcPr>
          <w:p w14:paraId="08C3CFFF" w14:textId="77777777" w:rsidR="008C0FDB" w:rsidRPr="00875C5E" w:rsidRDefault="008C0FDB">
            <w:r w:rsidRPr="00875C5E">
              <w:t>DTT</w:t>
            </w:r>
          </w:p>
        </w:tc>
        <w:tc>
          <w:tcPr>
            <w:tcW w:w="6753" w:type="dxa"/>
          </w:tcPr>
          <w:p w14:paraId="5B0F14A5" w14:textId="77777777" w:rsidR="008C0FDB" w:rsidRPr="00875C5E" w:rsidRDefault="008C0FDB">
            <w:r w:rsidRPr="00875C5E">
              <w:t>Distance Travelled Tool</w:t>
            </w:r>
          </w:p>
        </w:tc>
      </w:tr>
      <w:tr w:rsidR="00BC0DA6" w:rsidRPr="00875C5E" w14:paraId="0982ADAE" w14:textId="77777777" w:rsidTr="00F44037">
        <w:tc>
          <w:tcPr>
            <w:tcW w:w="2263" w:type="dxa"/>
          </w:tcPr>
          <w:p w14:paraId="19BF1400" w14:textId="77777777" w:rsidR="00BC0DA6" w:rsidRPr="00875C5E" w:rsidRDefault="00AB7EE3">
            <w:r w:rsidRPr="00875C5E">
              <w:t>FF</w:t>
            </w:r>
          </w:p>
        </w:tc>
        <w:tc>
          <w:tcPr>
            <w:tcW w:w="6753" w:type="dxa"/>
          </w:tcPr>
          <w:p w14:paraId="526F0E41" w14:textId="77777777" w:rsidR="00BC0DA6" w:rsidRPr="00875C5E" w:rsidRDefault="00AB7EE3">
            <w:r w:rsidRPr="00875C5E">
              <w:t>Families First</w:t>
            </w:r>
          </w:p>
        </w:tc>
      </w:tr>
      <w:tr w:rsidR="00E14175" w:rsidRPr="00875C5E" w14:paraId="0DBE2F7A" w14:textId="77777777" w:rsidTr="00F44037">
        <w:tc>
          <w:tcPr>
            <w:tcW w:w="2263" w:type="dxa"/>
          </w:tcPr>
          <w:p w14:paraId="754DAC6C" w14:textId="77777777" w:rsidR="00E14175" w:rsidRPr="00875C5E" w:rsidRDefault="00507954">
            <w:r w:rsidRPr="00875C5E">
              <w:t>FS</w:t>
            </w:r>
          </w:p>
        </w:tc>
        <w:tc>
          <w:tcPr>
            <w:tcW w:w="6753" w:type="dxa"/>
          </w:tcPr>
          <w:p w14:paraId="3FDC9EA0" w14:textId="77777777" w:rsidR="00E14175" w:rsidRPr="00875C5E" w:rsidRDefault="00507954">
            <w:r w:rsidRPr="00875C5E">
              <w:t>Flying Start</w:t>
            </w:r>
          </w:p>
        </w:tc>
      </w:tr>
      <w:tr w:rsidR="009408AD" w:rsidRPr="00875C5E" w14:paraId="45067909" w14:textId="77777777" w:rsidTr="00F44037">
        <w:tc>
          <w:tcPr>
            <w:tcW w:w="2263" w:type="dxa"/>
          </w:tcPr>
          <w:p w14:paraId="54301C82" w14:textId="77777777" w:rsidR="009408AD" w:rsidRPr="00875C5E" w:rsidRDefault="009408AD">
            <w:r w:rsidRPr="00875C5E">
              <w:t>LAC</w:t>
            </w:r>
          </w:p>
        </w:tc>
        <w:tc>
          <w:tcPr>
            <w:tcW w:w="6753" w:type="dxa"/>
          </w:tcPr>
          <w:p w14:paraId="54C2821D" w14:textId="77777777" w:rsidR="009408AD" w:rsidRPr="00875C5E" w:rsidRDefault="009408AD">
            <w:r w:rsidRPr="00875C5E">
              <w:t>Looked After Children</w:t>
            </w:r>
          </w:p>
        </w:tc>
      </w:tr>
      <w:tr w:rsidR="0045354B" w:rsidRPr="00875C5E" w14:paraId="34794BBE" w14:textId="77777777" w:rsidTr="00F44037">
        <w:tc>
          <w:tcPr>
            <w:tcW w:w="2263" w:type="dxa"/>
          </w:tcPr>
          <w:p w14:paraId="245E3AB1" w14:textId="77777777" w:rsidR="0045354B" w:rsidRPr="00875C5E" w:rsidRDefault="00507954">
            <w:r w:rsidRPr="00875C5E">
              <w:t>TAF</w:t>
            </w:r>
          </w:p>
        </w:tc>
        <w:tc>
          <w:tcPr>
            <w:tcW w:w="6753" w:type="dxa"/>
          </w:tcPr>
          <w:p w14:paraId="4DFE6BC5" w14:textId="77777777" w:rsidR="0045354B" w:rsidRPr="00875C5E" w:rsidRDefault="00507954">
            <w:r w:rsidRPr="00875C5E">
              <w:t>Team Around the Family</w:t>
            </w:r>
          </w:p>
        </w:tc>
      </w:tr>
    </w:tbl>
    <w:p w14:paraId="2C5B966F" w14:textId="77777777" w:rsidR="00F44037" w:rsidRPr="00875C5E" w:rsidRDefault="00F44037"/>
    <w:p w14:paraId="50A6F511" w14:textId="77777777" w:rsidR="007D6460" w:rsidRPr="00875C5E" w:rsidRDefault="007D6460" w:rsidP="00F44037"/>
    <w:p w14:paraId="301477BA" w14:textId="77777777" w:rsidR="00A468A3" w:rsidRPr="00875C5E" w:rsidRDefault="00A468A3">
      <w:pPr>
        <w:jc w:val="left"/>
      </w:pPr>
      <w:r w:rsidRPr="00875C5E">
        <w:br w:type="page"/>
      </w:r>
    </w:p>
    <w:p w14:paraId="1C41D94A" w14:textId="77777777" w:rsidR="00F44037" w:rsidRPr="00875C5E" w:rsidRDefault="00F44037" w:rsidP="00456995">
      <w:pPr>
        <w:pStyle w:val="Heading1"/>
        <w:numPr>
          <w:ilvl w:val="0"/>
          <w:numId w:val="0"/>
        </w:numPr>
        <w:ind w:left="357" w:hanging="357"/>
      </w:pPr>
      <w:bookmarkStart w:id="7" w:name="_Toc529903328"/>
      <w:r w:rsidRPr="00875C5E">
        <w:lastRenderedPageBreak/>
        <w:t>Contents</w:t>
      </w:r>
      <w:bookmarkEnd w:id="7"/>
    </w:p>
    <w:p w14:paraId="5FEC5B69" w14:textId="77777777" w:rsidR="00485DBD" w:rsidRDefault="00882D12">
      <w:pPr>
        <w:pStyle w:val="TOC1"/>
        <w:tabs>
          <w:tab w:val="right" w:leader="dot" w:pos="9016"/>
        </w:tabs>
        <w:rPr>
          <w:rFonts w:eastAsiaTheme="minorEastAsia" w:cstheme="minorBidi"/>
          <w:noProof/>
          <w:sz w:val="22"/>
          <w:szCs w:val="22"/>
          <w:lang w:eastAsia="en-GB"/>
        </w:rPr>
      </w:pPr>
      <w:r w:rsidRPr="00875C5E">
        <w:fldChar w:fldCharType="begin"/>
      </w:r>
      <w:r w:rsidR="00AB0A7F" w:rsidRPr="00875C5E">
        <w:instrText xml:space="preserve"> TOC \o "1-2" \u </w:instrText>
      </w:r>
      <w:r w:rsidRPr="00875C5E">
        <w:fldChar w:fldCharType="separate"/>
      </w:r>
      <w:bookmarkStart w:id="8" w:name="_GoBack"/>
      <w:bookmarkEnd w:id="8"/>
      <w:r w:rsidR="00485DBD">
        <w:rPr>
          <w:noProof/>
        </w:rPr>
        <w:t>Contents</w:t>
      </w:r>
      <w:r w:rsidR="00485DBD">
        <w:rPr>
          <w:noProof/>
        </w:rPr>
        <w:tab/>
      </w:r>
      <w:r w:rsidR="00485DBD">
        <w:rPr>
          <w:noProof/>
        </w:rPr>
        <w:fldChar w:fldCharType="begin"/>
      </w:r>
      <w:r w:rsidR="00485DBD">
        <w:rPr>
          <w:noProof/>
        </w:rPr>
        <w:instrText xml:space="preserve"> PAGEREF _Toc529903328 \h </w:instrText>
      </w:r>
      <w:r w:rsidR="00485DBD">
        <w:rPr>
          <w:noProof/>
        </w:rPr>
      </w:r>
      <w:r w:rsidR="00485DBD">
        <w:rPr>
          <w:noProof/>
        </w:rPr>
        <w:fldChar w:fldCharType="separate"/>
      </w:r>
      <w:r w:rsidR="00485DBD">
        <w:rPr>
          <w:noProof/>
        </w:rPr>
        <w:t>ii</w:t>
      </w:r>
      <w:r w:rsidR="00485DBD">
        <w:rPr>
          <w:noProof/>
        </w:rPr>
        <w:fldChar w:fldCharType="end"/>
      </w:r>
    </w:p>
    <w:p w14:paraId="097BA79C" w14:textId="77777777" w:rsidR="00485DBD" w:rsidRDefault="00485DBD">
      <w:pPr>
        <w:pStyle w:val="TOC1"/>
        <w:tabs>
          <w:tab w:val="left" w:pos="480"/>
          <w:tab w:val="right" w:leader="dot" w:pos="9016"/>
        </w:tabs>
        <w:rPr>
          <w:rFonts w:eastAsiaTheme="minorEastAsia" w:cstheme="minorBidi"/>
          <w:noProof/>
          <w:sz w:val="22"/>
          <w:szCs w:val="22"/>
          <w:lang w:eastAsia="en-GB"/>
        </w:rPr>
      </w:pPr>
      <w:r>
        <w:rPr>
          <w:noProof/>
        </w:rPr>
        <w:t>1</w:t>
      </w:r>
      <w:r>
        <w:rPr>
          <w:rFonts w:eastAsiaTheme="minorEastAsia" w:cstheme="minorBidi"/>
          <w:noProof/>
          <w:sz w:val="22"/>
          <w:szCs w:val="22"/>
          <w:lang w:eastAsia="en-GB"/>
        </w:rPr>
        <w:tab/>
      </w:r>
      <w:r>
        <w:rPr>
          <w:noProof/>
        </w:rPr>
        <w:t>Introduction</w:t>
      </w:r>
      <w:r>
        <w:rPr>
          <w:noProof/>
        </w:rPr>
        <w:tab/>
      </w:r>
      <w:r>
        <w:rPr>
          <w:noProof/>
        </w:rPr>
        <w:fldChar w:fldCharType="begin"/>
      </w:r>
      <w:r>
        <w:rPr>
          <w:noProof/>
        </w:rPr>
        <w:instrText xml:space="preserve"> PAGEREF _Toc529903329 \h </w:instrText>
      </w:r>
      <w:r>
        <w:rPr>
          <w:noProof/>
        </w:rPr>
      </w:r>
      <w:r>
        <w:rPr>
          <w:noProof/>
        </w:rPr>
        <w:fldChar w:fldCharType="separate"/>
      </w:r>
      <w:r>
        <w:rPr>
          <w:noProof/>
        </w:rPr>
        <w:t>3</w:t>
      </w:r>
      <w:r>
        <w:rPr>
          <w:noProof/>
        </w:rPr>
        <w:fldChar w:fldCharType="end"/>
      </w:r>
    </w:p>
    <w:p w14:paraId="67D9C4B1" w14:textId="77777777" w:rsidR="00485DBD" w:rsidRDefault="00485DBD">
      <w:pPr>
        <w:pStyle w:val="TOC1"/>
        <w:tabs>
          <w:tab w:val="left" w:pos="480"/>
          <w:tab w:val="right" w:leader="dot" w:pos="9016"/>
        </w:tabs>
        <w:rPr>
          <w:rFonts w:eastAsiaTheme="minorEastAsia" w:cstheme="minorBidi"/>
          <w:noProof/>
          <w:sz w:val="22"/>
          <w:szCs w:val="22"/>
          <w:lang w:eastAsia="en-GB"/>
        </w:rPr>
      </w:pPr>
      <w:r>
        <w:rPr>
          <w:noProof/>
        </w:rPr>
        <w:t>2</w:t>
      </w:r>
      <w:r>
        <w:rPr>
          <w:rFonts w:eastAsiaTheme="minorEastAsia" w:cstheme="minorBidi"/>
          <w:noProof/>
          <w:sz w:val="22"/>
          <w:szCs w:val="22"/>
          <w:lang w:eastAsia="en-GB"/>
        </w:rPr>
        <w:tab/>
      </w:r>
      <w:r>
        <w:rPr>
          <w:noProof/>
        </w:rPr>
        <w:t>Toolkit Principles</w:t>
      </w:r>
      <w:r>
        <w:rPr>
          <w:noProof/>
        </w:rPr>
        <w:tab/>
      </w:r>
      <w:r>
        <w:rPr>
          <w:noProof/>
        </w:rPr>
        <w:fldChar w:fldCharType="begin"/>
      </w:r>
      <w:r>
        <w:rPr>
          <w:noProof/>
        </w:rPr>
        <w:instrText xml:space="preserve"> PAGEREF _Toc529903330 \h </w:instrText>
      </w:r>
      <w:r>
        <w:rPr>
          <w:noProof/>
        </w:rPr>
      </w:r>
      <w:r>
        <w:rPr>
          <w:noProof/>
        </w:rPr>
        <w:fldChar w:fldCharType="separate"/>
      </w:r>
      <w:r>
        <w:rPr>
          <w:noProof/>
        </w:rPr>
        <w:t>4</w:t>
      </w:r>
      <w:r>
        <w:rPr>
          <w:noProof/>
        </w:rPr>
        <w:fldChar w:fldCharType="end"/>
      </w:r>
    </w:p>
    <w:p w14:paraId="285B9CE8" w14:textId="77777777" w:rsidR="00485DBD" w:rsidRDefault="00485DBD">
      <w:pPr>
        <w:pStyle w:val="TOC2"/>
        <w:tabs>
          <w:tab w:val="left" w:pos="880"/>
          <w:tab w:val="right" w:leader="dot" w:pos="9016"/>
        </w:tabs>
        <w:rPr>
          <w:rFonts w:eastAsiaTheme="minorEastAsia" w:cstheme="minorBidi"/>
          <w:noProof/>
          <w:sz w:val="22"/>
          <w:szCs w:val="22"/>
          <w:lang w:eastAsia="en-GB"/>
        </w:rPr>
      </w:pPr>
      <w:r>
        <w:rPr>
          <w:noProof/>
        </w:rPr>
        <w:t>2.1</w:t>
      </w:r>
      <w:r>
        <w:rPr>
          <w:rFonts w:eastAsiaTheme="minorEastAsia" w:cstheme="minorBidi"/>
          <w:noProof/>
          <w:sz w:val="22"/>
          <w:szCs w:val="22"/>
          <w:lang w:eastAsia="en-GB"/>
        </w:rPr>
        <w:tab/>
      </w:r>
      <w:r>
        <w:rPr>
          <w:noProof/>
        </w:rPr>
        <w:t>Introduction</w:t>
      </w:r>
      <w:r>
        <w:rPr>
          <w:noProof/>
        </w:rPr>
        <w:tab/>
      </w:r>
      <w:r>
        <w:rPr>
          <w:noProof/>
        </w:rPr>
        <w:fldChar w:fldCharType="begin"/>
      </w:r>
      <w:r>
        <w:rPr>
          <w:noProof/>
        </w:rPr>
        <w:instrText xml:space="preserve"> PAGEREF _Toc529903331 \h </w:instrText>
      </w:r>
      <w:r>
        <w:rPr>
          <w:noProof/>
        </w:rPr>
      </w:r>
      <w:r>
        <w:rPr>
          <w:noProof/>
        </w:rPr>
        <w:fldChar w:fldCharType="separate"/>
      </w:r>
      <w:r>
        <w:rPr>
          <w:noProof/>
        </w:rPr>
        <w:t>4</w:t>
      </w:r>
      <w:r>
        <w:rPr>
          <w:noProof/>
        </w:rPr>
        <w:fldChar w:fldCharType="end"/>
      </w:r>
    </w:p>
    <w:p w14:paraId="5D9F4B9E" w14:textId="77777777" w:rsidR="00485DBD" w:rsidRDefault="00485DBD">
      <w:pPr>
        <w:pStyle w:val="TOC2"/>
        <w:tabs>
          <w:tab w:val="left" w:pos="880"/>
          <w:tab w:val="right" w:leader="dot" w:pos="9016"/>
        </w:tabs>
        <w:rPr>
          <w:rFonts w:eastAsiaTheme="minorEastAsia" w:cstheme="minorBidi"/>
          <w:noProof/>
          <w:sz w:val="22"/>
          <w:szCs w:val="22"/>
          <w:lang w:eastAsia="en-GB"/>
        </w:rPr>
      </w:pPr>
      <w:r>
        <w:rPr>
          <w:noProof/>
        </w:rPr>
        <w:t>2.2</w:t>
      </w:r>
      <w:r>
        <w:rPr>
          <w:rFonts w:eastAsiaTheme="minorEastAsia" w:cstheme="minorBidi"/>
          <w:noProof/>
          <w:sz w:val="22"/>
          <w:szCs w:val="22"/>
          <w:lang w:eastAsia="en-GB"/>
        </w:rPr>
        <w:tab/>
      </w:r>
      <w:r>
        <w:rPr>
          <w:noProof/>
        </w:rPr>
        <w:t>Principles of Toolkit Use</w:t>
      </w:r>
      <w:r>
        <w:rPr>
          <w:noProof/>
        </w:rPr>
        <w:tab/>
      </w:r>
      <w:r>
        <w:rPr>
          <w:noProof/>
        </w:rPr>
        <w:fldChar w:fldCharType="begin"/>
      </w:r>
      <w:r>
        <w:rPr>
          <w:noProof/>
        </w:rPr>
        <w:instrText xml:space="preserve"> PAGEREF _Toc529903332 \h </w:instrText>
      </w:r>
      <w:r>
        <w:rPr>
          <w:noProof/>
        </w:rPr>
      </w:r>
      <w:r>
        <w:rPr>
          <w:noProof/>
        </w:rPr>
        <w:fldChar w:fldCharType="separate"/>
      </w:r>
      <w:r>
        <w:rPr>
          <w:noProof/>
        </w:rPr>
        <w:t>4</w:t>
      </w:r>
      <w:r>
        <w:rPr>
          <w:noProof/>
        </w:rPr>
        <w:fldChar w:fldCharType="end"/>
      </w:r>
    </w:p>
    <w:p w14:paraId="4324D659" w14:textId="77777777" w:rsidR="00485DBD" w:rsidRDefault="00485DBD">
      <w:pPr>
        <w:pStyle w:val="TOC2"/>
        <w:tabs>
          <w:tab w:val="left" w:pos="880"/>
          <w:tab w:val="right" w:leader="dot" w:pos="9016"/>
        </w:tabs>
        <w:rPr>
          <w:rFonts w:eastAsiaTheme="minorEastAsia" w:cstheme="minorBidi"/>
          <w:noProof/>
          <w:sz w:val="22"/>
          <w:szCs w:val="22"/>
          <w:lang w:eastAsia="en-GB"/>
        </w:rPr>
      </w:pPr>
      <w:r>
        <w:rPr>
          <w:noProof/>
        </w:rPr>
        <w:t>2.3</w:t>
      </w:r>
      <w:r>
        <w:rPr>
          <w:rFonts w:eastAsiaTheme="minorEastAsia" w:cstheme="minorBidi"/>
          <w:noProof/>
          <w:sz w:val="22"/>
          <w:szCs w:val="22"/>
          <w:lang w:eastAsia="en-GB"/>
        </w:rPr>
        <w:tab/>
      </w:r>
      <w:r>
        <w:rPr>
          <w:noProof/>
        </w:rPr>
        <w:t>Common Outcome Areas</w:t>
      </w:r>
      <w:r>
        <w:rPr>
          <w:noProof/>
        </w:rPr>
        <w:tab/>
      </w:r>
      <w:r>
        <w:rPr>
          <w:noProof/>
        </w:rPr>
        <w:fldChar w:fldCharType="begin"/>
      </w:r>
      <w:r>
        <w:rPr>
          <w:noProof/>
        </w:rPr>
        <w:instrText xml:space="preserve"> PAGEREF _Toc529903333 \h </w:instrText>
      </w:r>
      <w:r>
        <w:rPr>
          <w:noProof/>
        </w:rPr>
      </w:r>
      <w:r>
        <w:rPr>
          <w:noProof/>
        </w:rPr>
        <w:fldChar w:fldCharType="separate"/>
      </w:r>
      <w:r>
        <w:rPr>
          <w:noProof/>
        </w:rPr>
        <w:t>6</w:t>
      </w:r>
      <w:r>
        <w:rPr>
          <w:noProof/>
        </w:rPr>
        <w:fldChar w:fldCharType="end"/>
      </w:r>
    </w:p>
    <w:p w14:paraId="773FE806" w14:textId="77777777" w:rsidR="00485DBD" w:rsidRDefault="00485DBD">
      <w:pPr>
        <w:pStyle w:val="TOC1"/>
        <w:tabs>
          <w:tab w:val="left" w:pos="480"/>
          <w:tab w:val="right" w:leader="dot" w:pos="9016"/>
        </w:tabs>
        <w:rPr>
          <w:rFonts w:eastAsiaTheme="minorEastAsia" w:cstheme="minorBidi"/>
          <w:noProof/>
          <w:sz w:val="22"/>
          <w:szCs w:val="22"/>
          <w:lang w:eastAsia="en-GB"/>
        </w:rPr>
      </w:pPr>
      <w:r>
        <w:rPr>
          <w:noProof/>
        </w:rPr>
        <w:t>3</w:t>
      </w:r>
      <w:r>
        <w:rPr>
          <w:rFonts w:eastAsiaTheme="minorEastAsia" w:cstheme="minorBidi"/>
          <w:noProof/>
          <w:sz w:val="22"/>
          <w:szCs w:val="22"/>
          <w:lang w:eastAsia="en-GB"/>
        </w:rPr>
        <w:tab/>
      </w:r>
      <w:r>
        <w:rPr>
          <w:noProof/>
        </w:rPr>
        <w:t>Case Identification and Outcomes</w:t>
      </w:r>
      <w:r>
        <w:rPr>
          <w:noProof/>
        </w:rPr>
        <w:tab/>
      </w:r>
      <w:r>
        <w:rPr>
          <w:noProof/>
        </w:rPr>
        <w:fldChar w:fldCharType="begin"/>
      </w:r>
      <w:r>
        <w:rPr>
          <w:noProof/>
        </w:rPr>
        <w:instrText xml:space="preserve"> PAGEREF _Toc529903334 \h </w:instrText>
      </w:r>
      <w:r>
        <w:rPr>
          <w:noProof/>
        </w:rPr>
      </w:r>
      <w:r>
        <w:rPr>
          <w:noProof/>
        </w:rPr>
        <w:fldChar w:fldCharType="separate"/>
      </w:r>
      <w:r>
        <w:rPr>
          <w:noProof/>
        </w:rPr>
        <w:t>7</w:t>
      </w:r>
      <w:r>
        <w:rPr>
          <w:noProof/>
        </w:rPr>
        <w:fldChar w:fldCharType="end"/>
      </w:r>
    </w:p>
    <w:p w14:paraId="69B52A42" w14:textId="77777777" w:rsidR="00485DBD" w:rsidRDefault="00485DBD">
      <w:pPr>
        <w:pStyle w:val="TOC2"/>
        <w:tabs>
          <w:tab w:val="left" w:pos="880"/>
          <w:tab w:val="right" w:leader="dot" w:pos="9016"/>
        </w:tabs>
        <w:rPr>
          <w:rFonts w:eastAsiaTheme="minorEastAsia" w:cstheme="minorBidi"/>
          <w:noProof/>
          <w:sz w:val="22"/>
          <w:szCs w:val="22"/>
          <w:lang w:eastAsia="en-GB"/>
        </w:rPr>
      </w:pPr>
      <w:r>
        <w:rPr>
          <w:noProof/>
        </w:rPr>
        <w:t>3.1</w:t>
      </w:r>
      <w:r>
        <w:rPr>
          <w:rFonts w:eastAsiaTheme="minorEastAsia" w:cstheme="minorBidi"/>
          <w:noProof/>
          <w:sz w:val="22"/>
          <w:szCs w:val="22"/>
          <w:lang w:eastAsia="en-GB"/>
        </w:rPr>
        <w:tab/>
      </w:r>
      <w:r>
        <w:rPr>
          <w:noProof/>
        </w:rPr>
        <w:t>Identifying Cases</w:t>
      </w:r>
      <w:r>
        <w:rPr>
          <w:noProof/>
        </w:rPr>
        <w:tab/>
      </w:r>
      <w:r>
        <w:rPr>
          <w:noProof/>
        </w:rPr>
        <w:fldChar w:fldCharType="begin"/>
      </w:r>
      <w:r>
        <w:rPr>
          <w:noProof/>
        </w:rPr>
        <w:instrText xml:space="preserve"> PAGEREF _Toc529903335 \h </w:instrText>
      </w:r>
      <w:r>
        <w:rPr>
          <w:noProof/>
        </w:rPr>
      </w:r>
      <w:r>
        <w:rPr>
          <w:noProof/>
        </w:rPr>
        <w:fldChar w:fldCharType="separate"/>
      </w:r>
      <w:r>
        <w:rPr>
          <w:noProof/>
        </w:rPr>
        <w:t>7</w:t>
      </w:r>
      <w:r>
        <w:rPr>
          <w:noProof/>
        </w:rPr>
        <w:fldChar w:fldCharType="end"/>
      </w:r>
    </w:p>
    <w:p w14:paraId="66231E62" w14:textId="77777777" w:rsidR="00485DBD" w:rsidRDefault="00485DBD">
      <w:pPr>
        <w:pStyle w:val="TOC2"/>
        <w:tabs>
          <w:tab w:val="left" w:pos="880"/>
          <w:tab w:val="right" w:leader="dot" w:pos="9016"/>
        </w:tabs>
        <w:rPr>
          <w:rFonts w:eastAsiaTheme="minorEastAsia" w:cstheme="minorBidi"/>
          <w:noProof/>
          <w:sz w:val="22"/>
          <w:szCs w:val="22"/>
          <w:lang w:eastAsia="en-GB"/>
        </w:rPr>
      </w:pPr>
      <w:r>
        <w:rPr>
          <w:noProof/>
        </w:rPr>
        <w:t>3.2</w:t>
      </w:r>
      <w:r>
        <w:rPr>
          <w:rFonts w:eastAsiaTheme="minorEastAsia" w:cstheme="minorBidi"/>
          <w:noProof/>
          <w:sz w:val="22"/>
          <w:szCs w:val="22"/>
          <w:lang w:eastAsia="en-GB"/>
        </w:rPr>
        <w:tab/>
      </w:r>
      <w:r>
        <w:rPr>
          <w:noProof/>
        </w:rPr>
        <w:t>Identifying Outcomes</w:t>
      </w:r>
      <w:r>
        <w:rPr>
          <w:noProof/>
        </w:rPr>
        <w:tab/>
      </w:r>
      <w:r>
        <w:rPr>
          <w:noProof/>
        </w:rPr>
        <w:fldChar w:fldCharType="begin"/>
      </w:r>
      <w:r>
        <w:rPr>
          <w:noProof/>
        </w:rPr>
        <w:instrText xml:space="preserve"> PAGEREF _Toc529903336 \h </w:instrText>
      </w:r>
      <w:r>
        <w:rPr>
          <w:noProof/>
        </w:rPr>
      </w:r>
      <w:r>
        <w:rPr>
          <w:noProof/>
        </w:rPr>
        <w:fldChar w:fldCharType="separate"/>
      </w:r>
      <w:r>
        <w:rPr>
          <w:noProof/>
        </w:rPr>
        <w:t>8</w:t>
      </w:r>
      <w:r>
        <w:rPr>
          <w:noProof/>
        </w:rPr>
        <w:fldChar w:fldCharType="end"/>
      </w:r>
    </w:p>
    <w:p w14:paraId="6C5191D5" w14:textId="77777777" w:rsidR="00485DBD" w:rsidRDefault="00485DBD">
      <w:pPr>
        <w:pStyle w:val="TOC1"/>
        <w:tabs>
          <w:tab w:val="left" w:pos="480"/>
          <w:tab w:val="right" w:leader="dot" w:pos="9016"/>
        </w:tabs>
        <w:rPr>
          <w:rFonts w:eastAsiaTheme="minorEastAsia" w:cstheme="minorBidi"/>
          <w:noProof/>
          <w:sz w:val="22"/>
          <w:szCs w:val="22"/>
          <w:lang w:eastAsia="en-GB"/>
        </w:rPr>
      </w:pPr>
      <w:r>
        <w:rPr>
          <w:noProof/>
        </w:rPr>
        <w:t>4</w:t>
      </w:r>
      <w:r>
        <w:rPr>
          <w:rFonts w:eastAsiaTheme="minorEastAsia" w:cstheme="minorBidi"/>
          <w:noProof/>
          <w:sz w:val="22"/>
          <w:szCs w:val="22"/>
          <w:lang w:eastAsia="en-GB"/>
        </w:rPr>
        <w:tab/>
      </w:r>
      <w:r>
        <w:rPr>
          <w:noProof/>
        </w:rPr>
        <w:t>Collating and Entering Data</w:t>
      </w:r>
      <w:r>
        <w:rPr>
          <w:noProof/>
        </w:rPr>
        <w:tab/>
      </w:r>
      <w:r>
        <w:rPr>
          <w:noProof/>
        </w:rPr>
        <w:fldChar w:fldCharType="begin"/>
      </w:r>
      <w:r>
        <w:rPr>
          <w:noProof/>
        </w:rPr>
        <w:instrText xml:space="preserve"> PAGEREF _Toc529903337 \h </w:instrText>
      </w:r>
      <w:r>
        <w:rPr>
          <w:noProof/>
        </w:rPr>
      </w:r>
      <w:r>
        <w:rPr>
          <w:noProof/>
        </w:rPr>
        <w:fldChar w:fldCharType="separate"/>
      </w:r>
      <w:r>
        <w:rPr>
          <w:noProof/>
        </w:rPr>
        <w:t>12</w:t>
      </w:r>
      <w:r>
        <w:rPr>
          <w:noProof/>
        </w:rPr>
        <w:fldChar w:fldCharType="end"/>
      </w:r>
    </w:p>
    <w:p w14:paraId="1054785E" w14:textId="77777777" w:rsidR="00485DBD" w:rsidRDefault="00485DBD">
      <w:pPr>
        <w:pStyle w:val="TOC2"/>
        <w:tabs>
          <w:tab w:val="right" w:leader="dot" w:pos="9016"/>
        </w:tabs>
        <w:rPr>
          <w:rFonts w:eastAsiaTheme="minorEastAsia" w:cstheme="minorBidi"/>
          <w:noProof/>
          <w:sz w:val="22"/>
          <w:szCs w:val="22"/>
          <w:lang w:eastAsia="en-GB"/>
        </w:rPr>
      </w:pPr>
      <w:r>
        <w:rPr>
          <w:noProof/>
        </w:rPr>
        <w:t>Introduction</w:t>
      </w:r>
      <w:r>
        <w:rPr>
          <w:noProof/>
        </w:rPr>
        <w:tab/>
      </w:r>
      <w:r>
        <w:rPr>
          <w:noProof/>
        </w:rPr>
        <w:fldChar w:fldCharType="begin"/>
      </w:r>
      <w:r>
        <w:rPr>
          <w:noProof/>
        </w:rPr>
        <w:instrText xml:space="preserve"> PAGEREF _Toc529903338 \h </w:instrText>
      </w:r>
      <w:r>
        <w:rPr>
          <w:noProof/>
        </w:rPr>
      </w:r>
      <w:r>
        <w:rPr>
          <w:noProof/>
        </w:rPr>
        <w:fldChar w:fldCharType="separate"/>
      </w:r>
      <w:r>
        <w:rPr>
          <w:noProof/>
        </w:rPr>
        <w:t>12</w:t>
      </w:r>
      <w:r>
        <w:rPr>
          <w:noProof/>
        </w:rPr>
        <w:fldChar w:fldCharType="end"/>
      </w:r>
    </w:p>
    <w:p w14:paraId="139A557D" w14:textId="77777777" w:rsidR="00485DBD" w:rsidRDefault="00485DBD">
      <w:pPr>
        <w:pStyle w:val="TOC2"/>
        <w:tabs>
          <w:tab w:val="right" w:leader="dot" w:pos="9016"/>
        </w:tabs>
        <w:rPr>
          <w:rFonts w:eastAsiaTheme="minorEastAsia" w:cstheme="minorBidi"/>
          <w:noProof/>
          <w:sz w:val="22"/>
          <w:szCs w:val="22"/>
          <w:lang w:eastAsia="en-GB"/>
        </w:rPr>
      </w:pPr>
      <w:r>
        <w:rPr>
          <w:noProof/>
        </w:rPr>
        <w:t xml:space="preserve">Collating Numbers – Year End Totals – </w:t>
      </w:r>
      <w:r w:rsidRPr="00BE704E">
        <w:rPr>
          <w:b/>
          <w:noProof/>
        </w:rPr>
        <w:t>Step 1</w:t>
      </w:r>
      <w:r>
        <w:rPr>
          <w:noProof/>
        </w:rPr>
        <w:tab/>
      </w:r>
      <w:r>
        <w:rPr>
          <w:noProof/>
        </w:rPr>
        <w:fldChar w:fldCharType="begin"/>
      </w:r>
      <w:r>
        <w:rPr>
          <w:noProof/>
        </w:rPr>
        <w:instrText xml:space="preserve"> PAGEREF _Toc529903339 \h </w:instrText>
      </w:r>
      <w:r>
        <w:rPr>
          <w:noProof/>
        </w:rPr>
      </w:r>
      <w:r>
        <w:rPr>
          <w:noProof/>
        </w:rPr>
        <w:fldChar w:fldCharType="separate"/>
      </w:r>
      <w:r>
        <w:rPr>
          <w:noProof/>
        </w:rPr>
        <w:t>13</w:t>
      </w:r>
      <w:r>
        <w:rPr>
          <w:noProof/>
        </w:rPr>
        <w:fldChar w:fldCharType="end"/>
      </w:r>
    </w:p>
    <w:p w14:paraId="22CE5DC0" w14:textId="77777777" w:rsidR="00485DBD" w:rsidRDefault="00485DBD">
      <w:pPr>
        <w:pStyle w:val="TOC2"/>
        <w:tabs>
          <w:tab w:val="right" w:leader="dot" w:pos="9016"/>
        </w:tabs>
        <w:rPr>
          <w:rFonts w:eastAsiaTheme="minorEastAsia" w:cstheme="minorBidi"/>
          <w:noProof/>
          <w:sz w:val="22"/>
          <w:szCs w:val="22"/>
          <w:lang w:eastAsia="en-GB"/>
        </w:rPr>
      </w:pPr>
      <w:r>
        <w:rPr>
          <w:noProof/>
        </w:rPr>
        <w:t xml:space="preserve">Collating Numbers – </w:t>
      </w:r>
      <w:r w:rsidRPr="00BE704E">
        <w:rPr>
          <w:b/>
          <w:noProof/>
        </w:rPr>
        <w:t>Step 2</w:t>
      </w:r>
      <w:r>
        <w:rPr>
          <w:noProof/>
        </w:rPr>
        <w:tab/>
      </w:r>
      <w:r>
        <w:rPr>
          <w:noProof/>
        </w:rPr>
        <w:fldChar w:fldCharType="begin"/>
      </w:r>
      <w:r>
        <w:rPr>
          <w:noProof/>
        </w:rPr>
        <w:instrText xml:space="preserve"> PAGEREF _Toc529903340 \h </w:instrText>
      </w:r>
      <w:r>
        <w:rPr>
          <w:noProof/>
        </w:rPr>
      </w:r>
      <w:r>
        <w:rPr>
          <w:noProof/>
        </w:rPr>
        <w:fldChar w:fldCharType="separate"/>
      </w:r>
      <w:r>
        <w:rPr>
          <w:noProof/>
        </w:rPr>
        <w:t>14</w:t>
      </w:r>
      <w:r>
        <w:rPr>
          <w:noProof/>
        </w:rPr>
        <w:fldChar w:fldCharType="end"/>
      </w:r>
    </w:p>
    <w:p w14:paraId="61EF5136" w14:textId="77777777" w:rsidR="00485DBD" w:rsidRDefault="00485DBD">
      <w:pPr>
        <w:pStyle w:val="TOC2"/>
        <w:tabs>
          <w:tab w:val="right" w:leader="dot" w:pos="9016"/>
        </w:tabs>
        <w:rPr>
          <w:rFonts w:eastAsiaTheme="minorEastAsia" w:cstheme="minorBidi"/>
          <w:noProof/>
          <w:sz w:val="22"/>
          <w:szCs w:val="22"/>
          <w:lang w:eastAsia="en-GB"/>
        </w:rPr>
      </w:pPr>
      <w:r>
        <w:rPr>
          <w:noProof/>
        </w:rPr>
        <w:t xml:space="preserve">Entering Data – </w:t>
      </w:r>
      <w:r w:rsidRPr="00BE704E">
        <w:rPr>
          <w:b/>
          <w:noProof/>
        </w:rPr>
        <w:t>Step 3</w:t>
      </w:r>
      <w:r>
        <w:rPr>
          <w:noProof/>
        </w:rPr>
        <w:tab/>
      </w:r>
      <w:r>
        <w:rPr>
          <w:noProof/>
        </w:rPr>
        <w:fldChar w:fldCharType="begin"/>
      </w:r>
      <w:r>
        <w:rPr>
          <w:noProof/>
        </w:rPr>
        <w:instrText xml:space="preserve"> PAGEREF _Toc529903341 \h </w:instrText>
      </w:r>
      <w:r>
        <w:rPr>
          <w:noProof/>
        </w:rPr>
      </w:r>
      <w:r>
        <w:rPr>
          <w:noProof/>
        </w:rPr>
        <w:fldChar w:fldCharType="separate"/>
      </w:r>
      <w:r>
        <w:rPr>
          <w:noProof/>
        </w:rPr>
        <w:t>15</w:t>
      </w:r>
      <w:r>
        <w:rPr>
          <w:noProof/>
        </w:rPr>
        <w:fldChar w:fldCharType="end"/>
      </w:r>
    </w:p>
    <w:p w14:paraId="350B62E1" w14:textId="77777777" w:rsidR="00485DBD" w:rsidRDefault="00485DBD">
      <w:pPr>
        <w:pStyle w:val="TOC2"/>
        <w:tabs>
          <w:tab w:val="right" w:leader="dot" w:pos="9016"/>
        </w:tabs>
        <w:rPr>
          <w:rFonts w:eastAsiaTheme="minorEastAsia" w:cstheme="minorBidi"/>
          <w:noProof/>
          <w:sz w:val="22"/>
          <w:szCs w:val="22"/>
          <w:lang w:eastAsia="en-GB"/>
        </w:rPr>
      </w:pPr>
      <w:r>
        <w:rPr>
          <w:noProof/>
        </w:rPr>
        <w:t xml:space="preserve">Copying Entered Data – </w:t>
      </w:r>
      <w:r w:rsidRPr="00BE704E">
        <w:rPr>
          <w:b/>
          <w:noProof/>
        </w:rPr>
        <w:t>Step 4</w:t>
      </w:r>
      <w:r>
        <w:rPr>
          <w:noProof/>
        </w:rPr>
        <w:tab/>
      </w:r>
      <w:r>
        <w:rPr>
          <w:noProof/>
        </w:rPr>
        <w:fldChar w:fldCharType="begin"/>
      </w:r>
      <w:r>
        <w:rPr>
          <w:noProof/>
        </w:rPr>
        <w:instrText xml:space="preserve"> PAGEREF _Toc529903342 \h </w:instrText>
      </w:r>
      <w:r>
        <w:rPr>
          <w:noProof/>
        </w:rPr>
      </w:r>
      <w:r>
        <w:rPr>
          <w:noProof/>
        </w:rPr>
        <w:fldChar w:fldCharType="separate"/>
      </w:r>
      <w:r>
        <w:rPr>
          <w:noProof/>
        </w:rPr>
        <w:t>16</w:t>
      </w:r>
      <w:r>
        <w:rPr>
          <w:noProof/>
        </w:rPr>
        <w:fldChar w:fldCharType="end"/>
      </w:r>
    </w:p>
    <w:p w14:paraId="10DD188C" w14:textId="77777777" w:rsidR="00485DBD" w:rsidRDefault="00485DBD">
      <w:pPr>
        <w:pStyle w:val="TOC2"/>
        <w:tabs>
          <w:tab w:val="right" w:leader="dot" w:pos="9016"/>
        </w:tabs>
        <w:rPr>
          <w:rFonts w:eastAsiaTheme="minorEastAsia" w:cstheme="minorBidi"/>
          <w:noProof/>
          <w:sz w:val="22"/>
          <w:szCs w:val="22"/>
          <w:lang w:eastAsia="en-GB"/>
        </w:rPr>
      </w:pPr>
      <w:r>
        <w:rPr>
          <w:noProof/>
        </w:rPr>
        <w:t xml:space="preserve">Classifying Data – </w:t>
      </w:r>
      <w:r w:rsidRPr="00BE704E">
        <w:rPr>
          <w:b/>
          <w:noProof/>
        </w:rPr>
        <w:t>Step 5</w:t>
      </w:r>
      <w:r>
        <w:rPr>
          <w:noProof/>
        </w:rPr>
        <w:tab/>
      </w:r>
      <w:r>
        <w:rPr>
          <w:noProof/>
        </w:rPr>
        <w:fldChar w:fldCharType="begin"/>
      </w:r>
      <w:r>
        <w:rPr>
          <w:noProof/>
        </w:rPr>
        <w:instrText xml:space="preserve"> PAGEREF _Toc529903343 \h </w:instrText>
      </w:r>
      <w:r>
        <w:rPr>
          <w:noProof/>
        </w:rPr>
      </w:r>
      <w:r>
        <w:rPr>
          <w:noProof/>
        </w:rPr>
        <w:fldChar w:fldCharType="separate"/>
      </w:r>
      <w:r>
        <w:rPr>
          <w:noProof/>
        </w:rPr>
        <w:t>17</w:t>
      </w:r>
      <w:r>
        <w:rPr>
          <w:noProof/>
        </w:rPr>
        <w:fldChar w:fldCharType="end"/>
      </w:r>
    </w:p>
    <w:p w14:paraId="0D037F4A" w14:textId="77777777" w:rsidR="00485DBD" w:rsidRDefault="00485DBD">
      <w:pPr>
        <w:pStyle w:val="TOC2"/>
        <w:tabs>
          <w:tab w:val="left" w:pos="880"/>
          <w:tab w:val="right" w:leader="dot" w:pos="9016"/>
        </w:tabs>
        <w:rPr>
          <w:rFonts w:eastAsiaTheme="minorEastAsia" w:cstheme="minorBidi"/>
          <w:noProof/>
          <w:sz w:val="22"/>
          <w:szCs w:val="22"/>
          <w:lang w:eastAsia="en-GB"/>
        </w:rPr>
      </w:pPr>
      <w:r>
        <w:rPr>
          <w:noProof/>
        </w:rPr>
        <w:t>4.1</w:t>
      </w:r>
      <w:r>
        <w:rPr>
          <w:rFonts w:eastAsiaTheme="minorEastAsia" w:cstheme="minorBidi"/>
          <w:noProof/>
          <w:sz w:val="22"/>
          <w:szCs w:val="22"/>
          <w:lang w:eastAsia="en-GB"/>
        </w:rPr>
        <w:tab/>
      </w:r>
      <w:r>
        <w:rPr>
          <w:noProof/>
        </w:rPr>
        <w:t xml:space="preserve">Pasting Data – </w:t>
      </w:r>
      <w:r w:rsidRPr="00BE704E">
        <w:rPr>
          <w:b/>
          <w:noProof/>
        </w:rPr>
        <w:t>Step 6</w:t>
      </w:r>
      <w:r>
        <w:rPr>
          <w:noProof/>
        </w:rPr>
        <w:tab/>
      </w:r>
      <w:r>
        <w:rPr>
          <w:noProof/>
        </w:rPr>
        <w:fldChar w:fldCharType="begin"/>
      </w:r>
      <w:r>
        <w:rPr>
          <w:noProof/>
        </w:rPr>
        <w:instrText xml:space="preserve"> PAGEREF _Toc529903344 \h </w:instrText>
      </w:r>
      <w:r>
        <w:rPr>
          <w:noProof/>
        </w:rPr>
      </w:r>
      <w:r>
        <w:rPr>
          <w:noProof/>
        </w:rPr>
        <w:fldChar w:fldCharType="separate"/>
      </w:r>
      <w:r>
        <w:rPr>
          <w:noProof/>
        </w:rPr>
        <w:t>18</w:t>
      </w:r>
      <w:r>
        <w:rPr>
          <w:noProof/>
        </w:rPr>
        <w:fldChar w:fldCharType="end"/>
      </w:r>
    </w:p>
    <w:p w14:paraId="5A36F7D9" w14:textId="77777777" w:rsidR="00485DBD" w:rsidRDefault="00485DBD">
      <w:pPr>
        <w:pStyle w:val="TOC2"/>
        <w:tabs>
          <w:tab w:val="left" w:pos="880"/>
          <w:tab w:val="right" w:leader="dot" w:pos="9016"/>
        </w:tabs>
        <w:rPr>
          <w:rFonts w:eastAsiaTheme="minorEastAsia" w:cstheme="minorBidi"/>
          <w:noProof/>
          <w:sz w:val="22"/>
          <w:szCs w:val="22"/>
          <w:lang w:eastAsia="en-GB"/>
        </w:rPr>
      </w:pPr>
      <w:r>
        <w:rPr>
          <w:noProof/>
        </w:rPr>
        <w:t>4.2</w:t>
      </w:r>
      <w:r>
        <w:rPr>
          <w:rFonts w:eastAsiaTheme="minorEastAsia" w:cstheme="minorBidi"/>
          <w:noProof/>
          <w:sz w:val="22"/>
          <w:szCs w:val="22"/>
          <w:lang w:eastAsia="en-GB"/>
        </w:rPr>
        <w:tab/>
      </w:r>
      <w:r>
        <w:rPr>
          <w:noProof/>
        </w:rPr>
        <w:t>Reviewing Results</w:t>
      </w:r>
      <w:r>
        <w:rPr>
          <w:noProof/>
        </w:rPr>
        <w:tab/>
      </w:r>
      <w:r>
        <w:rPr>
          <w:noProof/>
        </w:rPr>
        <w:fldChar w:fldCharType="begin"/>
      </w:r>
      <w:r>
        <w:rPr>
          <w:noProof/>
        </w:rPr>
        <w:instrText xml:space="preserve"> PAGEREF _Toc529903345 \h </w:instrText>
      </w:r>
      <w:r>
        <w:rPr>
          <w:noProof/>
        </w:rPr>
      </w:r>
      <w:r>
        <w:rPr>
          <w:noProof/>
        </w:rPr>
        <w:fldChar w:fldCharType="separate"/>
      </w:r>
      <w:r>
        <w:rPr>
          <w:noProof/>
        </w:rPr>
        <w:t>19</w:t>
      </w:r>
      <w:r>
        <w:rPr>
          <w:noProof/>
        </w:rPr>
        <w:fldChar w:fldCharType="end"/>
      </w:r>
    </w:p>
    <w:p w14:paraId="09CF21FE" w14:textId="77777777" w:rsidR="00485DBD" w:rsidRDefault="00485DBD">
      <w:pPr>
        <w:pStyle w:val="TOC2"/>
        <w:tabs>
          <w:tab w:val="left" w:pos="880"/>
          <w:tab w:val="right" w:leader="dot" w:pos="9016"/>
        </w:tabs>
        <w:rPr>
          <w:rFonts w:eastAsiaTheme="minorEastAsia" w:cstheme="minorBidi"/>
          <w:noProof/>
          <w:sz w:val="22"/>
          <w:szCs w:val="22"/>
          <w:lang w:eastAsia="en-GB"/>
        </w:rPr>
      </w:pPr>
      <w:r>
        <w:rPr>
          <w:noProof/>
        </w:rPr>
        <w:t>4.3</w:t>
      </w:r>
      <w:r>
        <w:rPr>
          <w:rFonts w:eastAsiaTheme="minorEastAsia" w:cstheme="minorBidi"/>
          <w:noProof/>
          <w:sz w:val="22"/>
          <w:szCs w:val="22"/>
          <w:lang w:eastAsia="en-GB"/>
        </w:rPr>
        <w:tab/>
      </w:r>
      <w:r>
        <w:rPr>
          <w:noProof/>
        </w:rPr>
        <w:t>Further Support</w:t>
      </w:r>
      <w:r>
        <w:rPr>
          <w:noProof/>
        </w:rPr>
        <w:tab/>
      </w:r>
      <w:r>
        <w:rPr>
          <w:noProof/>
        </w:rPr>
        <w:fldChar w:fldCharType="begin"/>
      </w:r>
      <w:r>
        <w:rPr>
          <w:noProof/>
        </w:rPr>
        <w:instrText xml:space="preserve"> PAGEREF _Toc529903346 \h </w:instrText>
      </w:r>
      <w:r>
        <w:rPr>
          <w:noProof/>
        </w:rPr>
      </w:r>
      <w:r>
        <w:rPr>
          <w:noProof/>
        </w:rPr>
        <w:fldChar w:fldCharType="separate"/>
      </w:r>
      <w:r>
        <w:rPr>
          <w:noProof/>
        </w:rPr>
        <w:t>19</w:t>
      </w:r>
      <w:r>
        <w:rPr>
          <w:noProof/>
        </w:rPr>
        <w:fldChar w:fldCharType="end"/>
      </w:r>
    </w:p>
    <w:p w14:paraId="7F32BB4B" w14:textId="4C3DFC01" w:rsidR="0039063F" w:rsidRPr="00875C5E" w:rsidRDefault="00882D12" w:rsidP="0039063F">
      <w:pPr>
        <w:sectPr w:rsidR="0039063F" w:rsidRPr="00875C5E" w:rsidSect="00836599">
          <w:footerReference w:type="default" r:id="rId18"/>
          <w:headerReference w:type="first" r:id="rId19"/>
          <w:pgSz w:w="11906" w:h="16838"/>
          <w:pgMar w:top="1440" w:right="1440" w:bottom="1440" w:left="1440" w:header="708" w:footer="708" w:gutter="0"/>
          <w:pgNumType w:fmt="lowerRoman" w:start="1"/>
          <w:cols w:space="708"/>
          <w:docGrid w:linePitch="360"/>
        </w:sectPr>
      </w:pPr>
      <w:r w:rsidRPr="00875C5E">
        <w:fldChar w:fldCharType="end"/>
      </w:r>
    </w:p>
    <w:p w14:paraId="58482F85" w14:textId="77777777" w:rsidR="00713F28" w:rsidRPr="00875C5E" w:rsidRDefault="000F455C" w:rsidP="006426D1">
      <w:pPr>
        <w:pStyle w:val="Heading1"/>
      </w:pPr>
      <w:bookmarkStart w:id="9" w:name="_Toc529903329"/>
      <w:r w:rsidRPr="00875C5E">
        <w:lastRenderedPageBreak/>
        <w:t>Introduction</w:t>
      </w:r>
      <w:bookmarkEnd w:id="9"/>
    </w:p>
    <w:p w14:paraId="0051CA2A" w14:textId="3E7190E3" w:rsidR="00713F28" w:rsidRDefault="000F455C" w:rsidP="006C06E2">
      <w:r w:rsidRPr="00875C5E">
        <w:t xml:space="preserve">This </w:t>
      </w:r>
      <w:r w:rsidR="006C06E2">
        <w:t xml:space="preserve">handbook seeks to provide brief overview of how the Families First Cost Savings toolkit works </w:t>
      </w:r>
      <w:r w:rsidR="00546768">
        <w:t>so that Families First staff can enter case numbers to identify the estimated costs saved by the support they have provided to individuals and families</w:t>
      </w:r>
      <w:r w:rsidR="006E27E3" w:rsidRPr="00875C5E">
        <w:t>.</w:t>
      </w:r>
      <w:r w:rsidR="005A6F1D" w:rsidRPr="00875C5E">
        <w:t xml:space="preserve"> </w:t>
      </w:r>
    </w:p>
    <w:p w14:paraId="25D01A00" w14:textId="3B823B0E" w:rsidR="00546768" w:rsidRDefault="00546768" w:rsidP="006C06E2"/>
    <w:p w14:paraId="0AB8C9AC" w14:textId="77777777" w:rsidR="0083381A" w:rsidRDefault="00546768" w:rsidP="00546768">
      <w:pPr>
        <w:pStyle w:val="ListParagraph"/>
        <w:ind w:left="0"/>
      </w:pPr>
      <w:r>
        <w:t xml:space="preserve">It currently supports a system run in Google Forms which can be accessed by clicking </w:t>
      </w:r>
      <w:r w:rsidRPr="00875C5E">
        <w:t>this</w:t>
      </w:r>
      <w:r w:rsidR="0083381A">
        <w:t>:</w:t>
      </w:r>
    </w:p>
    <w:p w14:paraId="517B181F" w14:textId="77777777" w:rsidR="0083381A" w:rsidRDefault="0083381A" w:rsidP="0083381A">
      <w:pPr>
        <w:pStyle w:val="ListParagraph"/>
        <w:ind w:left="720"/>
      </w:pPr>
    </w:p>
    <w:p w14:paraId="500F17E3" w14:textId="28A4B331" w:rsidR="0083381A" w:rsidRPr="0083381A" w:rsidRDefault="00546768" w:rsidP="0083381A">
      <w:pPr>
        <w:pStyle w:val="ListParagraph"/>
        <w:numPr>
          <w:ilvl w:val="0"/>
          <w:numId w:val="32"/>
        </w:numPr>
        <w:rPr>
          <w:b/>
          <w:color w:val="auto"/>
        </w:rPr>
      </w:pPr>
      <w:r w:rsidRPr="0083381A">
        <w:rPr>
          <w:b/>
          <w:color w:val="auto"/>
        </w:rPr>
        <w:t xml:space="preserve"> </w:t>
      </w:r>
      <w:hyperlink r:id="rId20" w:anchor="gid=1224125256" w:history="1">
        <w:r w:rsidRPr="0083381A">
          <w:rPr>
            <w:rStyle w:val="Hyperlink"/>
            <w:b/>
            <w:color w:val="auto"/>
          </w:rPr>
          <w:t>link</w:t>
        </w:r>
      </w:hyperlink>
      <w:r w:rsidRPr="0083381A">
        <w:rPr>
          <w:b/>
          <w:color w:val="auto"/>
        </w:rPr>
        <w:t>.</w:t>
      </w:r>
      <w:r w:rsidR="0052258F" w:rsidRPr="0083381A">
        <w:rPr>
          <w:b/>
          <w:color w:val="auto"/>
        </w:rPr>
        <w:t xml:space="preserve"> </w:t>
      </w:r>
    </w:p>
    <w:p w14:paraId="1BEC8B3A" w14:textId="77777777" w:rsidR="0083381A" w:rsidRDefault="0083381A" w:rsidP="00546768">
      <w:pPr>
        <w:pStyle w:val="ListParagraph"/>
        <w:ind w:left="0"/>
      </w:pPr>
    </w:p>
    <w:p w14:paraId="266E0B1D" w14:textId="6E144D76" w:rsidR="00546768" w:rsidRPr="00875C5E" w:rsidRDefault="0052258F" w:rsidP="00546768">
      <w:pPr>
        <w:pStyle w:val="ListParagraph"/>
        <w:ind w:left="0"/>
      </w:pPr>
      <w:r>
        <w:t>Following issues experienced by some authorities accessing Google Forms the system will be migrated to an alternative hosting arrangement</w:t>
      </w:r>
      <w:r w:rsidR="0083381A">
        <w:t>.</w:t>
      </w:r>
    </w:p>
    <w:p w14:paraId="5CC55BB7" w14:textId="66AD1619" w:rsidR="006426D1" w:rsidRDefault="006426D1" w:rsidP="00713F28"/>
    <w:p w14:paraId="1935B0A0" w14:textId="4B2A85E1" w:rsidR="00546768" w:rsidRDefault="00546768" w:rsidP="00713F28">
      <w:r>
        <w:t>It is intended that this handbook should be read in conjunction with the full report of the research that was used to create it</w:t>
      </w:r>
      <w:r w:rsidR="00F31B87">
        <w:t>,</w:t>
      </w:r>
      <w:r>
        <w:t xml:space="preserve"> so that users a</w:t>
      </w:r>
      <w:r w:rsidR="00F31B87">
        <w:t>re</w:t>
      </w:r>
      <w:r>
        <w:t xml:space="preserve"> familiar with its context and principles of operation.</w:t>
      </w:r>
    </w:p>
    <w:p w14:paraId="6CDD6E1D" w14:textId="05D63232" w:rsidR="00546768" w:rsidRDefault="00546768" w:rsidP="00713F28"/>
    <w:p w14:paraId="05504BC2" w14:textId="35F0824C" w:rsidR="00546768" w:rsidRDefault="00546768" w:rsidP="00713F28">
      <w:r>
        <w:t xml:space="preserve">The handbook has </w:t>
      </w:r>
      <w:r w:rsidR="00F01B27">
        <w:t>three</w:t>
      </w:r>
      <w:r>
        <w:t xml:space="preserve"> short chapters – </w:t>
      </w:r>
      <w:r w:rsidRPr="005B764F">
        <w:rPr>
          <w:b/>
        </w:rPr>
        <w:t>Chapter 2</w:t>
      </w:r>
      <w:r>
        <w:t xml:space="preserve">: Toolkit Principles; </w:t>
      </w:r>
      <w:r w:rsidRPr="005B764F">
        <w:rPr>
          <w:b/>
        </w:rPr>
        <w:t>Chapter 3</w:t>
      </w:r>
      <w:r>
        <w:t>: Case Identification</w:t>
      </w:r>
      <w:r w:rsidR="0083381A">
        <w:t xml:space="preserve"> and Outcomes</w:t>
      </w:r>
      <w:r>
        <w:t xml:space="preserve">; </w:t>
      </w:r>
      <w:r w:rsidRPr="005B764F">
        <w:rPr>
          <w:b/>
        </w:rPr>
        <w:t>Chapter 4</w:t>
      </w:r>
      <w:r>
        <w:t xml:space="preserve">: </w:t>
      </w:r>
      <w:r w:rsidR="00F01B27">
        <w:t>Collating and Entering Numbers.</w:t>
      </w:r>
    </w:p>
    <w:p w14:paraId="4025EA79" w14:textId="09A0EB38" w:rsidR="00F01B27" w:rsidRDefault="00F01B27" w:rsidP="00713F28"/>
    <w:p w14:paraId="7D6C6CDA" w14:textId="77777777" w:rsidR="00F01B27" w:rsidRPr="00875C5E" w:rsidRDefault="00F01B27" w:rsidP="00713F28"/>
    <w:p w14:paraId="7BCB5998" w14:textId="7B150323" w:rsidR="00F65A77" w:rsidRPr="00875C5E" w:rsidRDefault="00643C7F" w:rsidP="00EB2F96">
      <w:pPr>
        <w:pStyle w:val="Heading1"/>
        <w:jc w:val="both"/>
      </w:pPr>
      <w:bookmarkStart w:id="10" w:name="_Toc529903330"/>
      <w:r>
        <w:lastRenderedPageBreak/>
        <w:t xml:space="preserve">Toolkit </w:t>
      </w:r>
      <w:r w:rsidR="00E842F9" w:rsidRPr="00875C5E">
        <w:t>P</w:t>
      </w:r>
      <w:r w:rsidR="00CC3E65" w:rsidRPr="00875C5E">
        <w:t>rincip</w:t>
      </w:r>
      <w:r>
        <w:t>les</w:t>
      </w:r>
      <w:bookmarkEnd w:id="10"/>
    </w:p>
    <w:p w14:paraId="43390CE9" w14:textId="77777777" w:rsidR="00F65A77" w:rsidRPr="001753D2" w:rsidRDefault="00F65A77" w:rsidP="00EB2F96">
      <w:pPr>
        <w:pStyle w:val="Heading2"/>
        <w:jc w:val="both"/>
      </w:pPr>
      <w:bookmarkStart w:id="11" w:name="_Toc529903331"/>
      <w:r w:rsidRPr="001753D2">
        <w:t>Introduction</w:t>
      </w:r>
      <w:bookmarkEnd w:id="11"/>
    </w:p>
    <w:p w14:paraId="3863D611" w14:textId="77777777" w:rsidR="00643C7F" w:rsidRPr="001753D2" w:rsidRDefault="00E842F9" w:rsidP="00133FA8">
      <w:pPr>
        <w:pStyle w:val="ListParagraph"/>
        <w:ind w:left="0"/>
      </w:pPr>
      <w:r w:rsidRPr="001753D2">
        <w:t xml:space="preserve">This chapter </w:t>
      </w:r>
      <w:r w:rsidR="00E27B3F" w:rsidRPr="001753D2">
        <w:t>provides an overview of the key principles, common language and components of the</w:t>
      </w:r>
      <w:r w:rsidR="00DC7142" w:rsidRPr="001753D2">
        <w:t xml:space="preserve"> proposed</w:t>
      </w:r>
      <w:r w:rsidR="00E27B3F" w:rsidRPr="001753D2">
        <w:t xml:space="preserve"> cost saving toolkit</w:t>
      </w:r>
      <w:r w:rsidRPr="001753D2">
        <w:t>.</w:t>
      </w:r>
      <w:r w:rsidR="00034B39" w:rsidRPr="001753D2">
        <w:t xml:space="preserve"> These are developed from the </w:t>
      </w:r>
      <w:r w:rsidR="00643C7F" w:rsidRPr="001753D2">
        <w:t>findings of the review work that are outlined in the accompanying main report</w:t>
      </w:r>
      <w:r w:rsidR="00034B39" w:rsidRPr="001753D2">
        <w:t xml:space="preserve">. </w:t>
      </w:r>
    </w:p>
    <w:p w14:paraId="5A7BA98B" w14:textId="77777777" w:rsidR="00643C7F" w:rsidRPr="001753D2" w:rsidRDefault="00643C7F" w:rsidP="00133FA8">
      <w:pPr>
        <w:pStyle w:val="ListParagraph"/>
        <w:ind w:left="0"/>
      </w:pPr>
    </w:p>
    <w:p w14:paraId="2FBB4CAE" w14:textId="55241BE0" w:rsidR="009E2BBA" w:rsidRPr="001753D2" w:rsidRDefault="00875C5E" w:rsidP="00133FA8">
      <w:pPr>
        <w:pStyle w:val="ListParagraph"/>
        <w:ind w:left="0"/>
      </w:pPr>
      <w:r w:rsidRPr="001753D2">
        <w:t xml:space="preserve">They </w:t>
      </w:r>
      <w:r w:rsidR="00643C7F" w:rsidRPr="001753D2">
        <w:t xml:space="preserve">were </w:t>
      </w:r>
      <w:r w:rsidRPr="001753D2">
        <w:t>discussed with Families First Co-ordinators as part of a National Co-ordinators meeting in April 2018</w:t>
      </w:r>
      <w:r w:rsidR="009E2BBA" w:rsidRPr="001753D2">
        <w:t xml:space="preserve">, </w:t>
      </w:r>
      <w:r w:rsidRPr="001753D2">
        <w:t>a Final Report Workshop in June 2018</w:t>
      </w:r>
      <w:r w:rsidR="009E2BBA" w:rsidRPr="001753D2">
        <w:t>, and four training workshops (June – July 2018)</w:t>
      </w:r>
      <w:r w:rsidRPr="001753D2">
        <w:t xml:space="preserve">. </w:t>
      </w:r>
    </w:p>
    <w:p w14:paraId="32246512" w14:textId="77777777" w:rsidR="009E2BBA" w:rsidRPr="001753D2" w:rsidRDefault="009E2BBA" w:rsidP="00133FA8">
      <w:pPr>
        <w:pStyle w:val="ListParagraph"/>
        <w:ind w:left="0"/>
      </w:pPr>
    </w:p>
    <w:p w14:paraId="16CE4FE4" w14:textId="5642C375" w:rsidR="009D0046" w:rsidRPr="001753D2" w:rsidRDefault="009D0046" w:rsidP="009D0046">
      <w:pPr>
        <w:pStyle w:val="Heading2"/>
      </w:pPr>
      <w:bookmarkStart w:id="12" w:name="_Toc529903332"/>
      <w:r w:rsidRPr="001753D2">
        <w:t>Principles</w:t>
      </w:r>
      <w:r w:rsidR="009E2BBA" w:rsidRPr="001753D2">
        <w:t xml:space="preserve"> of Toolkit Use</w:t>
      </w:r>
      <w:bookmarkEnd w:id="12"/>
    </w:p>
    <w:p w14:paraId="3FEF99F9" w14:textId="77777777" w:rsidR="00643C7F" w:rsidRPr="001753D2" w:rsidRDefault="005E5413" w:rsidP="005E5413">
      <w:r w:rsidRPr="001753D2">
        <w:t xml:space="preserve">The toolkit has been developed to put into practice principles agreed at the Workshops and consultations with Families First/TAF staff. </w:t>
      </w:r>
    </w:p>
    <w:p w14:paraId="2EFA5D41" w14:textId="77777777" w:rsidR="00643C7F" w:rsidRPr="001753D2" w:rsidRDefault="00643C7F" w:rsidP="005E5413"/>
    <w:p w14:paraId="03DB914F" w14:textId="65F2CEF4" w:rsidR="005E5413" w:rsidRPr="001753D2" w:rsidRDefault="005E5413" w:rsidP="005E5413">
      <w:r w:rsidRPr="001753D2">
        <w:t>Th</w:t>
      </w:r>
      <w:r w:rsidR="00643C7F" w:rsidRPr="001753D2">
        <w:t>e</w:t>
      </w:r>
      <w:r w:rsidRPr="001753D2">
        <w:t>se principles are:</w:t>
      </w:r>
    </w:p>
    <w:p w14:paraId="19622F03" w14:textId="77777777" w:rsidR="005E5413" w:rsidRPr="001753D2" w:rsidRDefault="005E5413" w:rsidP="005E5413"/>
    <w:p w14:paraId="13D8F67B" w14:textId="3409020D" w:rsidR="00962D56" w:rsidRPr="001753D2" w:rsidRDefault="00A40C12" w:rsidP="00D62B7E">
      <w:pPr>
        <w:pStyle w:val="ListParagraph"/>
        <w:numPr>
          <w:ilvl w:val="0"/>
          <w:numId w:val="22"/>
        </w:numPr>
      </w:pPr>
      <w:r w:rsidRPr="001753D2">
        <w:rPr>
          <w:b/>
        </w:rPr>
        <w:t>Closed Cases</w:t>
      </w:r>
      <w:r w:rsidRPr="001753D2">
        <w:t xml:space="preserve"> - </w:t>
      </w:r>
      <w:r w:rsidR="005E5413" w:rsidRPr="001753D2">
        <w:t>The approach for allocating costs is based on closed cases (ie what has been achieved) so that assessments are based on completed case records providing a clear evidence base for judgements reached.</w:t>
      </w:r>
    </w:p>
    <w:p w14:paraId="1D840ADB" w14:textId="77777777" w:rsidR="00A40297" w:rsidRPr="001753D2" w:rsidRDefault="00A40297" w:rsidP="00A40297">
      <w:pPr>
        <w:pStyle w:val="ListParagraph"/>
      </w:pPr>
    </w:p>
    <w:p w14:paraId="17BC3B9F" w14:textId="06F4F04B" w:rsidR="004540DF" w:rsidRPr="001753D2" w:rsidRDefault="00A40C12" w:rsidP="004540DF">
      <w:pPr>
        <w:pStyle w:val="ListParagraph"/>
        <w:numPr>
          <w:ilvl w:val="0"/>
          <w:numId w:val="25"/>
        </w:numPr>
      </w:pPr>
      <w:r w:rsidRPr="001753D2">
        <w:rPr>
          <w:b/>
        </w:rPr>
        <w:t>Sample of Cases in a Financial Year</w:t>
      </w:r>
      <w:r w:rsidRPr="001753D2">
        <w:t xml:space="preserve"> - </w:t>
      </w:r>
      <w:r w:rsidR="004540DF" w:rsidRPr="001753D2">
        <w:t xml:space="preserve">Data entry </w:t>
      </w:r>
      <w:r w:rsidR="0000246F">
        <w:t xml:space="preserve">should be </w:t>
      </w:r>
      <w:r w:rsidR="004540DF" w:rsidRPr="001753D2">
        <w:t>based on closed cases in the relevant financial year</w:t>
      </w:r>
      <w:r w:rsidR="0000246F">
        <w:t xml:space="preserve">. You should select </w:t>
      </w:r>
      <w:r w:rsidR="004540DF" w:rsidRPr="001753D2">
        <w:t xml:space="preserve">a </w:t>
      </w:r>
      <w:r w:rsidR="004540DF" w:rsidRPr="001753D2">
        <w:rPr>
          <w:b/>
        </w:rPr>
        <w:t xml:space="preserve">five per cent sample of </w:t>
      </w:r>
      <w:r w:rsidR="0000246F">
        <w:rPr>
          <w:b/>
        </w:rPr>
        <w:t xml:space="preserve">these </w:t>
      </w:r>
      <w:r w:rsidR="004540DF" w:rsidRPr="001753D2">
        <w:rPr>
          <w:b/>
        </w:rPr>
        <w:t>cases</w:t>
      </w:r>
      <w:r w:rsidR="0000246F">
        <w:rPr>
          <w:b/>
        </w:rPr>
        <w:t xml:space="preserve">. </w:t>
      </w:r>
      <w:r w:rsidR="0000246F" w:rsidRPr="0000246F">
        <w:t>This is done</w:t>
      </w:r>
      <w:r w:rsidR="004540DF" w:rsidRPr="001753D2">
        <w:t xml:space="preserve"> to reflect local level resourcing and case volume between authorities with differently sized resident populations</w:t>
      </w:r>
      <w:r w:rsidR="004540DF" w:rsidRPr="001753D2">
        <w:rPr>
          <w:rStyle w:val="FootnoteReference"/>
        </w:rPr>
        <w:footnoteReference w:id="1"/>
      </w:r>
      <w:r w:rsidR="004540DF" w:rsidRPr="001753D2">
        <w:t>. This would cover cases closed in that financial year</w:t>
      </w:r>
      <w:r w:rsidR="0000246F">
        <w:t>.</w:t>
      </w:r>
    </w:p>
    <w:p w14:paraId="2B47F2A4" w14:textId="77777777" w:rsidR="004540DF" w:rsidRPr="001753D2" w:rsidRDefault="004540DF" w:rsidP="004540DF">
      <w:pPr>
        <w:pStyle w:val="ListParagraph"/>
        <w:ind w:left="360"/>
      </w:pPr>
    </w:p>
    <w:p w14:paraId="02345A0B" w14:textId="45D5E3D5" w:rsidR="004540DF" w:rsidRPr="001753D2" w:rsidRDefault="00A40C12" w:rsidP="004540DF">
      <w:pPr>
        <w:pStyle w:val="ListParagraph"/>
        <w:numPr>
          <w:ilvl w:val="0"/>
          <w:numId w:val="25"/>
        </w:numPr>
      </w:pPr>
      <w:r w:rsidRPr="001753D2">
        <w:rPr>
          <w:b/>
        </w:rPr>
        <w:t>Outcomes in Six Common Areas</w:t>
      </w:r>
      <w:r w:rsidRPr="001753D2">
        <w:t xml:space="preserve"> - </w:t>
      </w:r>
      <w:r w:rsidR="004540DF" w:rsidRPr="001753D2">
        <w:t xml:space="preserve">Outcomes </w:t>
      </w:r>
      <w:r w:rsidR="001000AD" w:rsidRPr="001753D2">
        <w:t xml:space="preserve">are </w:t>
      </w:r>
      <w:r w:rsidR="004540DF" w:rsidRPr="001753D2">
        <w:t>associated positive changes around Crime, Education, Employment, Health, Housing, Social Services</w:t>
      </w:r>
      <w:r w:rsidR="001000AD" w:rsidRPr="001753D2">
        <w:t xml:space="preserve"> where families/individuals have been in receipt of some form of support through the Families First programme in that local authority area:</w:t>
      </w:r>
    </w:p>
    <w:p w14:paraId="2D6F1105" w14:textId="77777777" w:rsidR="004540DF" w:rsidRPr="001753D2" w:rsidRDefault="004540DF" w:rsidP="004540DF">
      <w:pPr>
        <w:pStyle w:val="ListParagraph"/>
        <w:ind w:left="360"/>
      </w:pPr>
    </w:p>
    <w:p w14:paraId="33E4C439" w14:textId="3CE69864" w:rsidR="001000AD" w:rsidRPr="001753D2" w:rsidRDefault="00A40C12" w:rsidP="001000AD">
      <w:pPr>
        <w:pStyle w:val="ListParagraph"/>
        <w:numPr>
          <w:ilvl w:val="0"/>
          <w:numId w:val="22"/>
        </w:numPr>
      </w:pPr>
      <w:r w:rsidRPr="001753D2">
        <w:rPr>
          <w:b/>
        </w:rPr>
        <w:t>Reflect ‘Positively on Families First Input/Support</w:t>
      </w:r>
      <w:r w:rsidRPr="001753D2">
        <w:t xml:space="preserve"> - </w:t>
      </w:r>
      <w:r w:rsidR="001000AD" w:rsidRPr="001753D2">
        <w:t>Assessments of impact/outcomes following support receipt from Families First delivery are conducted to reflect a more ‘positive’ assessment of what has been achieved with a family/individual where case files, other written material (self-assessments, client feedback/reports, external data sources (schools, other providers), and the professional judgement of Families First staff provide ‘verifiable’ evidence that those impacts/outcomes have been achieved.</w:t>
      </w:r>
    </w:p>
    <w:p w14:paraId="6A489147" w14:textId="77777777" w:rsidR="001000AD" w:rsidRPr="001753D2" w:rsidRDefault="001000AD" w:rsidP="001000AD">
      <w:pPr>
        <w:pStyle w:val="ListParagraph"/>
        <w:ind w:left="360"/>
      </w:pPr>
    </w:p>
    <w:p w14:paraId="18ECA910" w14:textId="36AE9157" w:rsidR="004540DF" w:rsidRPr="001753D2" w:rsidRDefault="00A40C12" w:rsidP="004540DF">
      <w:pPr>
        <w:pStyle w:val="ListParagraph"/>
        <w:numPr>
          <w:ilvl w:val="0"/>
          <w:numId w:val="25"/>
        </w:numPr>
      </w:pPr>
      <w:r w:rsidRPr="001753D2">
        <w:rPr>
          <w:b/>
        </w:rPr>
        <w:t>Demonstrate Distance Travelled for Some Clients</w:t>
      </w:r>
      <w:r w:rsidRPr="001753D2">
        <w:t xml:space="preserve"> - </w:t>
      </w:r>
      <w:r w:rsidR="001000AD" w:rsidRPr="001753D2">
        <w:t>There is the opportunity to record a g</w:t>
      </w:r>
      <w:r w:rsidR="004540DF" w:rsidRPr="001753D2">
        <w:t>raduated response on outcomes achieved to reflect distance travelled:</w:t>
      </w:r>
    </w:p>
    <w:p w14:paraId="4A1E96CA" w14:textId="28AD3BD1" w:rsidR="004540DF" w:rsidRPr="001753D2" w:rsidRDefault="004540DF" w:rsidP="004540DF">
      <w:pPr>
        <w:pStyle w:val="ListParagraph"/>
        <w:numPr>
          <w:ilvl w:val="1"/>
          <w:numId w:val="25"/>
        </w:numPr>
      </w:pPr>
      <w:r w:rsidRPr="001753D2">
        <w:lastRenderedPageBreak/>
        <w:t>Outcome achieved – explicit evidence that outcome has been achieved.</w:t>
      </w:r>
      <w:r w:rsidR="001000AD" w:rsidRPr="001753D2">
        <w:t xml:space="preserve"> For example, a child’s attendance record at school has been improved through inputs and support provided by the programme.</w:t>
      </w:r>
    </w:p>
    <w:p w14:paraId="128BA445" w14:textId="6765A015" w:rsidR="004540DF" w:rsidRPr="001753D2" w:rsidRDefault="004540DF" w:rsidP="004540DF">
      <w:pPr>
        <w:pStyle w:val="ListParagraph"/>
        <w:numPr>
          <w:ilvl w:val="1"/>
          <w:numId w:val="25"/>
        </w:numPr>
      </w:pPr>
      <w:r w:rsidRPr="001753D2">
        <w:t>Progress towards with support – support ongoing for number of sessions/weeks, some evidence progress has been made.</w:t>
      </w:r>
      <w:r w:rsidR="001000AD" w:rsidRPr="001753D2">
        <w:t xml:space="preserve"> For example, a parent has been supported through parenting classes that they have attended to completion report improved parenting skills but their </w:t>
      </w:r>
      <w:r w:rsidR="00A263A5" w:rsidRPr="001753D2">
        <w:t>child’s</w:t>
      </w:r>
      <w:r w:rsidR="001000AD" w:rsidRPr="001753D2">
        <w:t xml:space="preserve"> attendance is yet to improve.</w:t>
      </w:r>
    </w:p>
    <w:p w14:paraId="1229993A" w14:textId="34BD0F90" w:rsidR="004540DF" w:rsidRPr="001753D2" w:rsidRDefault="004540DF" w:rsidP="004540DF">
      <w:pPr>
        <w:pStyle w:val="ListParagraph"/>
        <w:numPr>
          <w:ilvl w:val="1"/>
          <w:numId w:val="25"/>
        </w:numPr>
      </w:pPr>
      <w:r w:rsidRPr="001753D2">
        <w:t>Referred to support service by Families First/TAF</w:t>
      </w:r>
      <w:r w:rsidR="001000AD" w:rsidRPr="001753D2">
        <w:t>. For example following initial engagement by Families First staff a specialist alcohol misuse need is identified and the individual is referred to a specialist support service</w:t>
      </w:r>
      <w:r w:rsidR="00A40C12" w:rsidRPr="001753D2">
        <w:t>. In this case the need was specifically identified by Families First staff who also initiated the service delivery for that client</w:t>
      </w:r>
      <w:r w:rsidRPr="001753D2">
        <w:t>.</w:t>
      </w:r>
    </w:p>
    <w:p w14:paraId="60E7F559" w14:textId="77777777" w:rsidR="004540DF" w:rsidRPr="001753D2" w:rsidRDefault="004540DF" w:rsidP="004540DF">
      <w:pPr>
        <w:pStyle w:val="ListParagraph"/>
        <w:ind w:left="1080"/>
      </w:pPr>
    </w:p>
    <w:p w14:paraId="64EEEDD4" w14:textId="2139D793" w:rsidR="00962D56" w:rsidRPr="001753D2" w:rsidRDefault="00D56EA4" w:rsidP="00D56EA4">
      <w:pPr>
        <w:pStyle w:val="ListParagraph"/>
        <w:numPr>
          <w:ilvl w:val="0"/>
          <w:numId w:val="22"/>
        </w:numPr>
      </w:pPr>
      <w:r w:rsidRPr="001753D2">
        <w:rPr>
          <w:b/>
        </w:rPr>
        <w:t>Assessments are Evidence Based</w:t>
      </w:r>
      <w:r w:rsidRPr="001753D2">
        <w:t xml:space="preserve"> - </w:t>
      </w:r>
      <w:r w:rsidR="00A40C12" w:rsidRPr="001753D2">
        <w:t xml:space="preserve">Assessments of impact/outcomes </w:t>
      </w:r>
      <w:r w:rsidRPr="001753D2">
        <w:t xml:space="preserve">should draw on </w:t>
      </w:r>
      <w:r w:rsidR="00A40C12" w:rsidRPr="001753D2">
        <w:t xml:space="preserve">case files, other written material (self-assessments, client feedback/reports, external data sources (schools, other providers), and the professional judgement of Families First staff </w:t>
      </w:r>
      <w:r w:rsidRPr="001753D2">
        <w:t xml:space="preserve">to </w:t>
      </w:r>
      <w:r w:rsidR="00A40C12" w:rsidRPr="001753D2">
        <w:t xml:space="preserve">provide ‘verifiable’ evidence </w:t>
      </w:r>
      <w:r w:rsidRPr="001753D2">
        <w:t xml:space="preserve">of the </w:t>
      </w:r>
      <w:r w:rsidR="00A40C12" w:rsidRPr="001753D2">
        <w:t xml:space="preserve">impacts/outcomes </w:t>
      </w:r>
      <w:r w:rsidRPr="001753D2">
        <w:t xml:space="preserve">that </w:t>
      </w:r>
      <w:r w:rsidR="00A40C12" w:rsidRPr="001753D2">
        <w:t>have been achieved.</w:t>
      </w:r>
    </w:p>
    <w:p w14:paraId="3D26BDA0" w14:textId="77777777" w:rsidR="000B3729" w:rsidRPr="00875C5E" w:rsidRDefault="000B3729" w:rsidP="000B3729">
      <w:pPr>
        <w:pStyle w:val="ListParagraph"/>
        <w:ind w:left="360"/>
      </w:pPr>
    </w:p>
    <w:p w14:paraId="52994B96" w14:textId="77777777" w:rsidR="00094AFD" w:rsidRPr="00875C5E" w:rsidRDefault="00094AFD" w:rsidP="00094AFD">
      <w:pPr>
        <w:pStyle w:val="ListParagraph"/>
      </w:pPr>
    </w:p>
    <w:p w14:paraId="5C75D4D0" w14:textId="77777777" w:rsidR="004A25F8" w:rsidRDefault="004A25F8">
      <w:pPr>
        <w:jc w:val="left"/>
        <w:rPr>
          <w:rFonts w:ascii="Century Gothic" w:eastAsiaTheme="majorEastAsia" w:hAnsi="Century Gothic" w:cstheme="majorBidi"/>
          <w:color w:val="00B050"/>
          <w:sz w:val="32"/>
          <w:szCs w:val="26"/>
        </w:rPr>
      </w:pPr>
      <w:r>
        <w:br w:type="page"/>
      </w:r>
    </w:p>
    <w:p w14:paraId="5DF5A337" w14:textId="6672C82A" w:rsidR="00094AFD" w:rsidRPr="00875C5E" w:rsidRDefault="00AD45B3" w:rsidP="00AD45B3">
      <w:pPr>
        <w:pStyle w:val="Heading2"/>
      </w:pPr>
      <w:bookmarkStart w:id="13" w:name="_Toc529903333"/>
      <w:r w:rsidRPr="00875C5E">
        <w:lastRenderedPageBreak/>
        <w:t xml:space="preserve">Common </w:t>
      </w:r>
      <w:r w:rsidR="00A263A5">
        <w:t>Outcome</w:t>
      </w:r>
      <w:r w:rsidRPr="00875C5E">
        <w:t xml:space="preserve"> Areas</w:t>
      </w:r>
      <w:bookmarkEnd w:id="13"/>
    </w:p>
    <w:p w14:paraId="5F120E4C" w14:textId="0EF7142B" w:rsidR="00C10DA5" w:rsidRDefault="00C10DA5" w:rsidP="00AD45B3">
      <w:r>
        <w:t xml:space="preserve">Families First is a programme that deals with a wide-ranging set of issues faced by families and individuals. The review work identified that the toolkit could not capture all dimensions of such delivery but would need to focus on </w:t>
      </w:r>
      <w:r w:rsidR="00110DC6">
        <w:t>several</w:t>
      </w:r>
      <w:r>
        <w:t xml:space="preserve"> common areas across all programme delivery in local authorities across Wales.</w:t>
      </w:r>
    </w:p>
    <w:p w14:paraId="7ACBBE52" w14:textId="77777777" w:rsidR="00C10DA5" w:rsidRDefault="00C10DA5" w:rsidP="00AD45B3"/>
    <w:p w14:paraId="670CFF9D" w14:textId="77777777" w:rsidR="00A263A5" w:rsidRDefault="00C10DA5" w:rsidP="00AD45B3">
      <w:r>
        <w:t xml:space="preserve">These are shown in </w:t>
      </w:r>
      <w:r w:rsidRPr="00A263A5">
        <w:rPr>
          <w:b/>
        </w:rPr>
        <w:t>Table 2.1</w:t>
      </w:r>
      <w:r>
        <w:t xml:space="preserve"> </w:t>
      </w:r>
      <w:r w:rsidR="006B032E">
        <w:t xml:space="preserve">and form the key focus of the areas you will need to review closed cases for to identify whether outcomes have been achieved in them across </w:t>
      </w:r>
      <w:r w:rsidR="00A263A5">
        <w:t>those</w:t>
      </w:r>
      <w:r w:rsidR="006B032E">
        <w:t xml:space="preserve"> cases. </w:t>
      </w:r>
    </w:p>
    <w:p w14:paraId="24A5C5CD" w14:textId="1DA0D699" w:rsidR="00A263A5" w:rsidRDefault="00A263A5" w:rsidP="00AD45B3"/>
    <w:p w14:paraId="2A20FA4B" w14:textId="4A1A2D1F" w:rsidR="00A263A5" w:rsidRDefault="00A263A5" w:rsidP="00A263A5">
      <w:r>
        <w:t xml:space="preserve">In assessing cases you are seeking to </w:t>
      </w:r>
      <w:r w:rsidRPr="00425783">
        <w:t xml:space="preserve">link support to </w:t>
      </w:r>
      <w:r w:rsidRPr="00B428E0">
        <w:rPr>
          <w:b/>
        </w:rPr>
        <w:t>the prevention of escalation to more negative outcomes and/or greater statutory service support needs</w:t>
      </w:r>
      <w:r w:rsidRPr="00425783">
        <w:t>.</w:t>
      </w:r>
    </w:p>
    <w:p w14:paraId="3E557C35" w14:textId="3266BB02" w:rsidR="00A263A5" w:rsidRDefault="00A263A5" w:rsidP="00AD45B3"/>
    <w:p w14:paraId="06E5E298" w14:textId="7AD62FA6" w:rsidR="00A263A5" w:rsidRPr="00A263A5" w:rsidRDefault="00A263A5" w:rsidP="00A263A5">
      <w:pPr>
        <w:rPr>
          <w:u w:val="single"/>
        </w:rPr>
      </w:pPr>
      <w:r w:rsidRPr="00A263A5">
        <w:rPr>
          <w:u w:val="single"/>
        </w:rPr>
        <w:t>Table 2.1: Common Outcome</w:t>
      </w:r>
      <w:r w:rsidR="00505B39">
        <w:rPr>
          <w:u w:val="single"/>
        </w:rPr>
        <w:t>s</w:t>
      </w:r>
      <w:r w:rsidRPr="00A263A5">
        <w:rPr>
          <w:u w:val="single"/>
        </w:rPr>
        <w:t xml:space="preserve"> for the </w:t>
      </w:r>
      <w:r w:rsidR="00505B39">
        <w:rPr>
          <w:u w:val="single"/>
        </w:rPr>
        <w:t>Toolkit</w:t>
      </w:r>
    </w:p>
    <w:p w14:paraId="3C328FE6" w14:textId="77777777" w:rsidR="00A263A5" w:rsidRPr="00A263A5" w:rsidRDefault="00A263A5" w:rsidP="00A263A5"/>
    <w:tbl>
      <w:tblPr>
        <w:tblStyle w:val="MediumGrid1-Accent3"/>
        <w:tblW w:w="9390" w:type="dxa"/>
        <w:tblLayout w:type="fixed"/>
        <w:tblLook w:val="04A0" w:firstRow="1" w:lastRow="0" w:firstColumn="1" w:lastColumn="0" w:noHBand="0" w:noVBand="1"/>
      </w:tblPr>
      <w:tblGrid>
        <w:gridCol w:w="2376"/>
        <w:gridCol w:w="2552"/>
        <w:gridCol w:w="4462"/>
      </w:tblGrid>
      <w:tr w:rsidR="00A263A5" w:rsidRPr="00A263A5" w14:paraId="16805A47" w14:textId="77777777" w:rsidTr="004B39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7AC74A9C" w14:textId="77777777" w:rsidR="00A263A5" w:rsidRPr="00A263A5" w:rsidRDefault="00A263A5" w:rsidP="004B3909">
            <w:pPr>
              <w:jc w:val="left"/>
              <w:rPr>
                <w:rFonts w:ascii="Calibri" w:eastAsia="Times New Roman" w:hAnsi="Calibri"/>
                <w:color w:val="000000"/>
                <w:szCs w:val="22"/>
                <w:u w:val="single"/>
                <w:lang w:eastAsia="en-GB"/>
              </w:rPr>
            </w:pPr>
            <w:r w:rsidRPr="00A263A5">
              <w:rPr>
                <w:rFonts w:ascii="Calibri" w:eastAsia="Times New Roman" w:hAnsi="Calibri"/>
                <w:color w:val="000000"/>
                <w:szCs w:val="22"/>
                <w:u w:val="single"/>
                <w:lang w:eastAsia="en-GB"/>
              </w:rPr>
              <w:t>Crime</w:t>
            </w:r>
          </w:p>
        </w:tc>
        <w:tc>
          <w:tcPr>
            <w:tcW w:w="2552" w:type="dxa"/>
            <w:noWrap/>
          </w:tcPr>
          <w:p w14:paraId="4A863DA1" w14:textId="77777777" w:rsidR="00A263A5" w:rsidRPr="00A263A5" w:rsidRDefault="00A263A5" w:rsidP="004B390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u w:val="single"/>
                <w:lang w:eastAsia="en-GB"/>
              </w:rPr>
            </w:pPr>
            <w:r w:rsidRPr="00A263A5">
              <w:rPr>
                <w:rFonts w:ascii="Calibri" w:eastAsia="Times New Roman" w:hAnsi="Calibri"/>
                <w:color w:val="000000"/>
                <w:szCs w:val="22"/>
                <w:u w:val="single"/>
                <w:lang w:eastAsia="en-GB"/>
              </w:rPr>
              <w:t>Employment</w:t>
            </w:r>
          </w:p>
        </w:tc>
        <w:tc>
          <w:tcPr>
            <w:tcW w:w="4462" w:type="dxa"/>
            <w:noWrap/>
          </w:tcPr>
          <w:p w14:paraId="1AF7262D" w14:textId="77777777" w:rsidR="00A263A5" w:rsidRPr="00A263A5" w:rsidRDefault="00A263A5" w:rsidP="004B3909">
            <w:pPr>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szCs w:val="22"/>
                <w:u w:val="single"/>
                <w:lang w:eastAsia="en-GB"/>
              </w:rPr>
            </w:pPr>
            <w:r w:rsidRPr="00A263A5">
              <w:rPr>
                <w:rFonts w:ascii="Calibri" w:eastAsia="Times New Roman" w:hAnsi="Calibri"/>
                <w:color w:val="000000"/>
                <w:szCs w:val="22"/>
                <w:u w:val="single"/>
                <w:lang w:eastAsia="en-GB"/>
              </w:rPr>
              <w:t>Housing</w:t>
            </w:r>
          </w:p>
        </w:tc>
      </w:tr>
      <w:tr w:rsidR="00A263A5" w:rsidRPr="00A263A5" w14:paraId="685F484A" w14:textId="77777777" w:rsidTr="004B3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551405AC" w14:textId="77777777" w:rsidR="00A263A5" w:rsidRPr="00A263A5" w:rsidRDefault="00A263A5" w:rsidP="004B3909">
            <w:pPr>
              <w:jc w:val="left"/>
              <w:rPr>
                <w:rFonts w:ascii="Calibri" w:eastAsia="Times New Roman" w:hAnsi="Calibri"/>
                <w:b w:val="0"/>
                <w:color w:val="000000"/>
                <w:sz w:val="22"/>
                <w:szCs w:val="22"/>
                <w:lang w:eastAsia="en-GB"/>
              </w:rPr>
            </w:pPr>
            <w:r w:rsidRPr="00A263A5">
              <w:rPr>
                <w:rFonts w:ascii="Calibri" w:eastAsia="Times New Roman" w:hAnsi="Calibri"/>
                <w:b w:val="0"/>
                <w:color w:val="000000"/>
                <w:sz w:val="22"/>
                <w:szCs w:val="22"/>
                <w:lang w:eastAsia="en-GB"/>
              </w:rPr>
              <w:t>Anti-Social Behaviour</w:t>
            </w:r>
          </w:p>
        </w:tc>
        <w:tc>
          <w:tcPr>
            <w:tcW w:w="2552" w:type="dxa"/>
            <w:noWrap/>
          </w:tcPr>
          <w:p w14:paraId="7C2A73F1" w14:textId="77777777" w:rsidR="00A263A5" w:rsidRPr="00A263A5" w:rsidRDefault="00A263A5" w:rsidP="004B390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szCs w:val="22"/>
                <w:lang w:eastAsia="en-GB"/>
              </w:rPr>
            </w:pPr>
            <w:r w:rsidRPr="00A263A5">
              <w:rPr>
                <w:rFonts w:ascii="Calibri" w:eastAsia="Times New Roman" w:hAnsi="Calibri"/>
                <w:color w:val="000000"/>
                <w:sz w:val="22"/>
                <w:szCs w:val="22"/>
                <w:lang w:eastAsia="en-GB"/>
              </w:rPr>
              <w:t>Improved Work Readiness/Employment</w:t>
            </w:r>
          </w:p>
        </w:tc>
        <w:tc>
          <w:tcPr>
            <w:tcW w:w="4462" w:type="dxa"/>
            <w:noWrap/>
          </w:tcPr>
          <w:p w14:paraId="03AEEA4D" w14:textId="77777777" w:rsidR="00A263A5" w:rsidRPr="00A263A5" w:rsidRDefault="00A263A5" w:rsidP="004B390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szCs w:val="22"/>
                <w:lang w:eastAsia="en-GB"/>
              </w:rPr>
            </w:pPr>
            <w:r w:rsidRPr="00A263A5">
              <w:rPr>
                <w:rFonts w:ascii="Calibri" w:eastAsia="Times New Roman" w:hAnsi="Calibri"/>
                <w:color w:val="000000"/>
                <w:sz w:val="22"/>
                <w:szCs w:val="22"/>
                <w:lang w:eastAsia="en-GB"/>
              </w:rPr>
              <w:t>Complex Eviction</w:t>
            </w:r>
          </w:p>
        </w:tc>
      </w:tr>
      <w:tr w:rsidR="00A263A5" w:rsidRPr="00A263A5" w14:paraId="26A1A621" w14:textId="77777777" w:rsidTr="004B3909">
        <w:trPr>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A652131" w14:textId="77777777" w:rsidR="00A263A5" w:rsidRPr="00A263A5" w:rsidRDefault="00A263A5" w:rsidP="004B3909">
            <w:pPr>
              <w:jc w:val="left"/>
              <w:rPr>
                <w:rFonts w:ascii="Calibri" w:eastAsia="Times New Roman" w:hAnsi="Calibri"/>
                <w:b w:val="0"/>
                <w:color w:val="000000"/>
                <w:sz w:val="22"/>
                <w:szCs w:val="22"/>
                <w:lang w:eastAsia="en-GB"/>
              </w:rPr>
            </w:pPr>
            <w:r w:rsidRPr="00A263A5">
              <w:rPr>
                <w:rFonts w:ascii="Calibri" w:eastAsia="Times New Roman" w:hAnsi="Calibri"/>
                <w:b w:val="0"/>
                <w:color w:val="000000"/>
                <w:sz w:val="22"/>
                <w:szCs w:val="22"/>
                <w:lang w:eastAsia="en-GB"/>
              </w:rPr>
              <w:t>Domestic Violence</w:t>
            </w:r>
          </w:p>
        </w:tc>
        <w:tc>
          <w:tcPr>
            <w:tcW w:w="2552" w:type="dxa"/>
            <w:noWrap/>
          </w:tcPr>
          <w:p w14:paraId="04B71445" w14:textId="77777777" w:rsidR="00A263A5" w:rsidRPr="00A263A5" w:rsidRDefault="00A263A5" w:rsidP="004B3909">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color w:val="000000"/>
                <w:szCs w:val="22"/>
                <w:lang w:eastAsia="en-GB"/>
              </w:rPr>
            </w:pPr>
            <w:r w:rsidRPr="00A263A5">
              <w:rPr>
                <w:rFonts w:ascii="Calibri" w:eastAsia="Times New Roman" w:hAnsi="Calibri"/>
                <w:b/>
                <w:color w:val="000000"/>
                <w:szCs w:val="22"/>
                <w:u w:val="single"/>
                <w:lang w:eastAsia="en-GB"/>
              </w:rPr>
              <w:t>Health</w:t>
            </w:r>
          </w:p>
        </w:tc>
        <w:tc>
          <w:tcPr>
            <w:tcW w:w="4462" w:type="dxa"/>
            <w:noWrap/>
          </w:tcPr>
          <w:p w14:paraId="7E9148C5" w14:textId="77777777" w:rsidR="00A263A5" w:rsidRPr="00A263A5" w:rsidRDefault="00A263A5" w:rsidP="004B3909">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n-GB"/>
              </w:rPr>
            </w:pPr>
            <w:r w:rsidRPr="00A263A5">
              <w:rPr>
                <w:rFonts w:ascii="Calibri" w:eastAsia="Times New Roman" w:hAnsi="Calibri"/>
                <w:color w:val="000000"/>
                <w:sz w:val="22"/>
                <w:szCs w:val="22"/>
                <w:lang w:eastAsia="en-GB"/>
              </w:rPr>
              <w:t>Simple Repossession</w:t>
            </w:r>
          </w:p>
        </w:tc>
      </w:tr>
      <w:tr w:rsidR="00A263A5" w:rsidRPr="00A263A5" w14:paraId="2993F019" w14:textId="77777777" w:rsidTr="004B3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26EFD82" w14:textId="77777777" w:rsidR="00A263A5" w:rsidRPr="00A263A5" w:rsidRDefault="00A263A5" w:rsidP="004B3909">
            <w:pPr>
              <w:jc w:val="left"/>
              <w:rPr>
                <w:rFonts w:ascii="Calibri" w:eastAsia="Times New Roman" w:hAnsi="Calibri"/>
                <w:b w:val="0"/>
                <w:color w:val="000000"/>
                <w:sz w:val="22"/>
                <w:szCs w:val="22"/>
                <w:lang w:eastAsia="en-GB"/>
              </w:rPr>
            </w:pPr>
            <w:r w:rsidRPr="00A263A5">
              <w:rPr>
                <w:rFonts w:ascii="Calibri" w:eastAsia="Times New Roman" w:hAnsi="Calibri"/>
                <w:b w:val="0"/>
                <w:color w:val="000000"/>
                <w:sz w:val="22"/>
                <w:szCs w:val="22"/>
                <w:lang w:eastAsia="en-GB"/>
              </w:rPr>
              <w:t>Adult Offender in Prison</w:t>
            </w:r>
          </w:p>
        </w:tc>
        <w:tc>
          <w:tcPr>
            <w:tcW w:w="2552" w:type="dxa"/>
            <w:noWrap/>
          </w:tcPr>
          <w:p w14:paraId="17001C93" w14:textId="77777777" w:rsidR="00A263A5" w:rsidRPr="00A263A5" w:rsidRDefault="00A263A5" w:rsidP="004B390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22"/>
                <w:szCs w:val="22"/>
                <w:u w:val="single"/>
                <w:lang w:eastAsia="en-GB"/>
              </w:rPr>
            </w:pPr>
            <w:r w:rsidRPr="00A263A5">
              <w:rPr>
                <w:rFonts w:ascii="Calibri" w:eastAsia="Times New Roman" w:hAnsi="Calibri"/>
                <w:color w:val="000000"/>
                <w:sz w:val="22"/>
                <w:szCs w:val="22"/>
                <w:lang w:eastAsia="en-GB"/>
              </w:rPr>
              <w:t>Alcohol Misuse</w:t>
            </w:r>
          </w:p>
        </w:tc>
        <w:tc>
          <w:tcPr>
            <w:tcW w:w="4462" w:type="dxa"/>
            <w:noWrap/>
          </w:tcPr>
          <w:p w14:paraId="7A54FDA7" w14:textId="77777777" w:rsidR="00A263A5" w:rsidRPr="00A263A5" w:rsidRDefault="00A263A5" w:rsidP="004B390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Cs w:val="22"/>
                <w:lang w:eastAsia="en-GB"/>
              </w:rPr>
            </w:pPr>
            <w:r w:rsidRPr="00A263A5">
              <w:rPr>
                <w:b/>
                <w:szCs w:val="22"/>
                <w:u w:val="single"/>
              </w:rPr>
              <w:t>Social Services</w:t>
            </w:r>
          </w:p>
        </w:tc>
      </w:tr>
      <w:tr w:rsidR="00A263A5" w:rsidRPr="00A263A5" w14:paraId="05790346" w14:textId="77777777" w:rsidTr="004B3909">
        <w:trPr>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2B6EAF72" w14:textId="77777777" w:rsidR="00A263A5" w:rsidRPr="00A263A5" w:rsidRDefault="00A263A5" w:rsidP="004B3909">
            <w:pPr>
              <w:jc w:val="left"/>
              <w:rPr>
                <w:rFonts w:ascii="Calibri" w:eastAsia="Times New Roman" w:hAnsi="Calibri"/>
                <w:b w:val="0"/>
                <w:color w:val="000000"/>
                <w:sz w:val="22"/>
                <w:szCs w:val="22"/>
                <w:lang w:eastAsia="en-GB"/>
              </w:rPr>
            </w:pPr>
            <w:r w:rsidRPr="00A263A5">
              <w:rPr>
                <w:rFonts w:ascii="Calibri" w:eastAsia="Times New Roman" w:hAnsi="Calibri"/>
                <w:b w:val="0"/>
                <w:color w:val="000000"/>
                <w:sz w:val="22"/>
                <w:szCs w:val="22"/>
                <w:lang w:eastAsia="en-GB"/>
              </w:rPr>
              <w:t>Youth Offender</w:t>
            </w:r>
          </w:p>
        </w:tc>
        <w:tc>
          <w:tcPr>
            <w:tcW w:w="2552" w:type="dxa"/>
            <w:noWrap/>
          </w:tcPr>
          <w:p w14:paraId="504D8360" w14:textId="77777777" w:rsidR="00A263A5" w:rsidRPr="00A263A5" w:rsidRDefault="00A263A5" w:rsidP="004B3909">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sz w:val="22"/>
                <w:szCs w:val="22"/>
                <w:lang w:eastAsia="en-GB"/>
              </w:rPr>
            </w:pPr>
            <w:r w:rsidRPr="00A263A5">
              <w:rPr>
                <w:rFonts w:ascii="Calibri" w:eastAsia="Times New Roman" w:hAnsi="Calibri"/>
                <w:color w:val="000000"/>
                <w:sz w:val="22"/>
                <w:szCs w:val="22"/>
                <w:lang w:eastAsia="en-GB"/>
              </w:rPr>
              <w:t>Drugs Misuse</w:t>
            </w:r>
          </w:p>
        </w:tc>
        <w:tc>
          <w:tcPr>
            <w:tcW w:w="4462" w:type="dxa"/>
            <w:vMerge w:val="restart"/>
            <w:noWrap/>
          </w:tcPr>
          <w:p w14:paraId="48B5E758" w14:textId="7B127115" w:rsidR="00A263A5" w:rsidRPr="00A263A5" w:rsidRDefault="00A263A5" w:rsidP="004B3909">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n-GB"/>
              </w:rPr>
            </w:pPr>
            <w:r w:rsidRPr="00A263A5">
              <w:rPr>
                <w:sz w:val="22"/>
                <w:szCs w:val="22"/>
              </w:rPr>
              <w:t>Child taken into care</w:t>
            </w:r>
          </w:p>
        </w:tc>
      </w:tr>
      <w:tr w:rsidR="00A263A5" w:rsidRPr="00A263A5" w14:paraId="2B35D2E9" w14:textId="77777777" w:rsidTr="004B3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0E7F41EA" w14:textId="77777777" w:rsidR="00A263A5" w:rsidRPr="00A263A5" w:rsidRDefault="00A263A5" w:rsidP="004B3909">
            <w:pPr>
              <w:jc w:val="left"/>
              <w:rPr>
                <w:rFonts w:ascii="Calibri" w:eastAsia="Times New Roman" w:hAnsi="Calibri"/>
                <w:color w:val="000000"/>
                <w:szCs w:val="22"/>
                <w:u w:val="single"/>
                <w:lang w:eastAsia="en-GB"/>
              </w:rPr>
            </w:pPr>
            <w:r w:rsidRPr="00A263A5">
              <w:rPr>
                <w:szCs w:val="22"/>
                <w:u w:val="single"/>
              </w:rPr>
              <w:t>Education</w:t>
            </w:r>
          </w:p>
        </w:tc>
        <w:tc>
          <w:tcPr>
            <w:tcW w:w="2552" w:type="dxa"/>
            <w:noWrap/>
          </w:tcPr>
          <w:p w14:paraId="43106B4D" w14:textId="77777777" w:rsidR="00A263A5" w:rsidRPr="00A263A5" w:rsidRDefault="00A263A5" w:rsidP="004B390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szCs w:val="22"/>
                <w:lang w:eastAsia="en-GB"/>
              </w:rPr>
            </w:pPr>
            <w:r w:rsidRPr="00A263A5">
              <w:rPr>
                <w:rFonts w:ascii="Calibri" w:eastAsia="Times New Roman" w:hAnsi="Calibri"/>
                <w:color w:val="000000"/>
                <w:sz w:val="22"/>
                <w:szCs w:val="22"/>
                <w:lang w:eastAsia="en-GB"/>
              </w:rPr>
              <w:t>Adults with Depression or Anxiety</w:t>
            </w:r>
          </w:p>
        </w:tc>
        <w:tc>
          <w:tcPr>
            <w:tcW w:w="4462" w:type="dxa"/>
            <w:vMerge/>
            <w:noWrap/>
          </w:tcPr>
          <w:p w14:paraId="67F132C6" w14:textId="77777777" w:rsidR="00A263A5" w:rsidRPr="00A263A5" w:rsidRDefault="00A263A5" w:rsidP="004B390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szCs w:val="22"/>
                <w:lang w:eastAsia="en-GB"/>
              </w:rPr>
            </w:pPr>
          </w:p>
        </w:tc>
      </w:tr>
      <w:tr w:rsidR="00A263A5" w:rsidRPr="00A263A5" w14:paraId="78ABA196" w14:textId="77777777" w:rsidTr="004B3909">
        <w:trPr>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4AE90D96" w14:textId="77777777" w:rsidR="00A263A5" w:rsidRPr="00A263A5" w:rsidRDefault="00A263A5" w:rsidP="004B3909">
            <w:pPr>
              <w:jc w:val="left"/>
              <w:rPr>
                <w:rFonts w:ascii="Calibri" w:eastAsia="Times New Roman" w:hAnsi="Calibri"/>
                <w:b w:val="0"/>
                <w:color w:val="000000"/>
                <w:sz w:val="22"/>
                <w:szCs w:val="22"/>
                <w:lang w:eastAsia="en-GB"/>
              </w:rPr>
            </w:pPr>
            <w:r w:rsidRPr="00A263A5">
              <w:rPr>
                <w:b w:val="0"/>
                <w:sz w:val="22"/>
                <w:szCs w:val="22"/>
              </w:rPr>
              <w:t>Persistent Truancy</w:t>
            </w:r>
          </w:p>
        </w:tc>
        <w:tc>
          <w:tcPr>
            <w:tcW w:w="2552" w:type="dxa"/>
            <w:vMerge w:val="restart"/>
            <w:noWrap/>
          </w:tcPr>
          <w:p w14:paraId="69BAFE45" w14:textId="77777777" w:rsidR="00A263A5" w:rsidRPr="00A263A5" w:rsidRDefault="00A263A5" w:rsidP="004B3909">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n-GB"/>
              </w:rPr>
            </w:pPr>
            <w:r w:rsidRPr="00A263A5">
              <w:rPr>
                <w:rFonts w:ascii="Calibri" w:eastAsia="Times New Roman" w:hAnsi="Calibri"/>
                <w:color w:val="000000"/>
                <w:sz w:val="22"/>
                <w:szCs w:val="22"/>
                <w:lang w:eastAsia="en-GB"/>
              </w:rPr>
              <w:t>Children and Young People with Mental Health Needs</w:t>
            </w:r>
          </w:p>
        </w:tc>
        <w:tc>
          <w:tcPr>
            <w:tcW w:w="4462" w:type="dxa"/>
            <w:vMerge/>
            <w:noWrap/>
          </w:tcPr>
          <w:p w14:paraId="45B9818C" w14:textId="77777777" w:rsidR="00A263A5" w:rsidRPr="00A263A5" w:rsidRDefault="00A263A5" w:rsidP="004B3909">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n-GB"/>
              </w:rPr>
            </w:pPr>
          </w:p>
        </w:tc>
      </w:tr>
      <w:tr w:rsidR="00A263A5" w:rsidRPr="00A263A5" w14:paraId="6E13D042" w14:textId="77777777" w:rsidTr="004B3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noWrap/>
            <w:hideMark/>
          </w:tcPr>
          <w:p w14:paraId="6B62ED80" w14:textId="77777777" w:rsidR="00A263A5" w:rsidRPr="00A263A5" w:rsidRDefault="00A263A5" w:rsidP="004B3909">
            <w:pPr>
              <w:jc w:val="left"/>
              <w:rPr>
                <w:rFonts w:ascii="Calibri" w:eastAsia="Times New Roman" w:hAnsi="Calibri"/>
                <w:b w:val="0"/>
                <w:color w:val="000000"/>
                <w:sz w:val="22"/>
                <w:szCs w:val="22"/>
                <w:lang w:eastAsia="en-GB"/>
              </w:rPr>
            </w:pPr>
            <w:r w:rsidRPr="00A263A5">
              <w:rPr>
                <w:b w:val="0"/>
                <w:sz w:val="22"/>
                <w:szCs w:val="22"/>
              </w:rPr>
              <w:t>Permanent Exclusion from School</w:t>
            </w:r>
          </w:p>
        </w:tc>
        <w:tc>
          <w:tcPr>
            <w:tcW w:w="2552" w:type="dxa"/>
            <w:vMerge/>
            <w:noWrap/>
          </w:tcPr>
          <w:p w14:paraId="4D3E4B00" w14:textId="77777777" w:rsidR="00A263A5" w:rsidRPr="00A263A5" w:rsidRDefault="00A263A5" w:rsidP="004B390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b/>
                <w:color w:val="000000"/>
                <w:sz w:val="22"/>
                <w:szCs w:val="22"/>
                <w:u w:val="single"/>
                <w:lang w:eastAsia="en-GB"/>
              </w:rPr>
            </w:pPr>
          </w:p>
        </w:tc>
        <w:tc>
          <w:tcPr>
            <w:tcW w:w="4462" w:type="dxa"/>
            <w:noWrap/>
          </w:tcPr>
          <w:p w14:paraId="69D01072" w14:textId="302003B3" w:rsidR="00A263A5" w:rsidRPr="00A263A5" w:rsidRDefault="00A263A5" w:rsidP="004B390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szCs w:val="22"/>
                <w:lang w:eastAsia="en-GB"/>
              </w:rPr>
            </w:pPr>
            <w:r w:rsidRPr="00A263A5">
              <w:rPr>
                <w:sz w:val="22"/>
                <w:szCs w:val="22"/>
              </w:rPr>
              <w:t>Average cost of child protection core assessment (overall)</w:t>
            </w:r>
          </w:p>
        </w:tc>
      </w:tr>
      <w:tr w:rsidR="00A263A5" w:rsidRPr="00A263A5" w14:paraId="5FEBFC6A" w14:textId="77777777" w:rsidTr="004B3909">
        <w:trPr>
          <w:trHeight w:val="300"/>
        </w:trPr>
        <w:tc>
          <w:tcPr>
            <w:cnfStyle w:val="001000000000" w:firstRow="0" w:lastRow="0" w:firstColumn="1" w:lastColumn="0" w:oddVBand="0" w:evenVBand="0" w:oddHBand="0" w:evenHBand="0" w:firstRowFirstColumn="0" w:firstRowLastColumn="0" w:lastRowFirstColumn="0" w:lastRowLastColumn="0"/>
            <w:tcW w:w="2376" w:type="dxa"/>
            <w:vMerge w:val="restart"/>
            <w:noWrap/>
            <w:hideMark/>
          </w:tcPr>
          <w:p w14:paraId="092974EF" w14:textId="77777777" w:rsidR="00A263A5" w:rsidRPr="00A263A5" w:rsidRDefault="00A263A5" w:rsidP="004B3909">
            <w:pPr>
              <w:jc w:val="left"/>
              <w:rPr>
                <w:rFonts w:ascii="Calibri" w:eastAsia="Times New Roman" w:hAnsi="Calibri"/>
                <w:b w:val="0"/>
                <w:color w:val="000000"/>
                <w:sz w:val="22"/>
                <w:szCs w:val="22"/>
                <w:lang w:eastAsia="en-GB"/>
              </w:rPr>
            </w:pPr>
            <w:r w:rsidRPr="00A263A5">
              <w:rPr>
                <w:b w:val="0"/>
                <w:sz w:val="22"/>
                <w:szCs w:val="22"/>
              </w:rPr>
              <w:t>Non-Readiness for School</w:t>
            </w:r>
          </w:p>
        </w:tc>
        <w:tc>
          <w:tcPr>
            <w:tcW w:w="2552" w:type="dxa"/>
            <w:vMerge/>
            <w:noWrap/>
          </w:tcPr>
          <w:p w14:paraId="1677992B" w14:textId="77777777" w:rsidR="00A263A5" w:rsidRPr="00A263A5" w:rsidRDefault="00A263A5" w:rsidP="004B3909">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n-GB"/>
              </w:rPr>
            </w:pPr>
          </w:p>
        </w:tc>
        <w:tc>
          <w:tcPr>
            <w:tcW w:w="4462" w:type="dxa"/>
            <w:noWrap/>
          </w:tcPr>
          <w:p w14:paraId="053BBDC6" w14:textId="011A941F" w:rsidR="00A263A5" w:rsidRPr="00A263A5" w:rsidRDefault="00A263A5" w:rsidP="004B3909">
            <w:pPr>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szCs w:val="22"/>
                <w:lang w:eastAsia="en-GB"/>
              </w:rPr>
            </w:pPr>
            <w:r w:rsidRPr="00A263A5">
              <w:rPr>
                <w:rFonts w:ascii="Calibri" w:eastAsia="Times New Roman" w:hAnsi="Calibri"/>
                <w:color w:val="000000"/>
                <w:sz w:val="22"/>
                <w:szCs w:val="22"/>
                <w:lang w:eastAsia="en-GB"/>
              </w:rPr>
              <w:t>Children in Need - average total cost of case management processes annually (standard cost)</w:t>
            </w:r>
          </w:p>
        </w:tc>
      </w:tr>
      <w:tr w:rsidR="00A263A5" w:rsidRPr="00875C5E" w14:paraId="43E5486F" w14:textId="77777777" w:rsidTr="004B39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76" w:type="dxa"/>
            <w:vMerge/>
            <w:noWrap/>
          </w:tcPr>
          <w:p w14:paraId="7B3F6424" w14:textId="77777777" w:rsidR="00A263A5" w:rsidRPr="00A263A5" w:rsidRDefault="00A263A5" w:rsidP="004B3909">
            <w:pPr>
              <w:jc w:val="left"/>
              <w:rPr>
                <w:b w:val="0"/>
                <w:sz w:val="22"/>
                <w:szCs w:val="22"/>
              </w:rPr>
            </w:pPr>
          </w:p>
        </w:tc>
        <w:tc>
          <w:tcPr>
            <w:tcW w:w="2552" w:type="dxa"/>
            <w:vMerge/>
            <w:noWrap/>
          </w:tcPr>
          <w:p w14:paraId="49F1C006" w14:textId="77777777" w:rsidR="00A263A5" w:rsidRPr="00A263A5" w:rsidRDefault="00A263A5" w:rsidP="004B390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szCs w:val="22"/>
                <w:lang w:eastAsia="en-GB"/>
              </w:rPr>
            </w:pPr>
          </w:p>
        </w:tc>
        <w:tc>
          <w:tcPr>
            <w:tcW w:w="4462" w:type="dxa"/>
            <w:noWrap/>
          </w:tcPr>
          <w:p w14:paraId="5A608543" w14:textId="6DE4821B" w:rsidR="00A263A5" w:rsidRPr="00A263A5" w:rsidRDefault="00A263A5" w:rsidP="004B3909">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szCs w:val="22"/>
                <w:lang w:eastAsia="en-GB"/>
              </w:rPr>
            </w:pPr>
            <w:r w:rsidRPr="00A263A5">
              <w:rPr>
                <w:sz w:val="22"/>
                <w:szCs w:val="22"/>
              </w:rPr>
              <w:t>Common Assessment Framework/Proportionate Assessment</w:t>
            </w:r>
            <w:r w:rsidRPr="00A263A5">
              <w:rPr>
                <w:rStyle w:val="FootnoteReference"/>
                <w:sz w:val="22"/>
                <w:szCs w:val="22"/>
              </w:rPr>
              <w:footnoteReference w:id="2"/>
            </w:r>
            <w:r w:rsidRPr="00A263A5">
              <w:rPr>
                <w:sz w:val="22"/>
                <w:szCs w:val="22"/>
              </w:rPr>
              <w:t>: cost per assessment (overall mean cost)</w:t>
            </w:r>
          </w:p>
        </w:tc>
      </w:tr>
    </w:tbl>
    <w:p w14:paraId="12DBA0A3" w14:textId="77777777" w:rsidR="00A263A5" w:rsidRDefault="00A263A5" w:rsidP="00AD45B3"/>
    <w:p w14:paraId="4FDD41FD" w14:textId="4D758822" w:rsidR="00A263A5" w:rsidRDefault="00505B39" w:rsidP="00AD45B3">
      <w:r>
        <w:t>The key question when applying the outcomes to closed cases is answering the question:</w:t>
      </w:r>
    </w:p>
    <w:p w14:paraId="0B099225" w14:textId="09384B2B" w:rsidR="00505B39" w:rsidRDefault="00505B39" w:rsidP="00AD45B3"/>
    <w:p w14:paraId="4FA86D2A" w14:textId="77B4D459" w:rsidR="00505B39" w:rsidRPr="0083381A" w:rsidRDefault="0083381A" w:rsidP="00AD45B3">
      <w:pPr>
        <w:rPr>
          <w:b/>
        </w:rPr>
      </w:pPr>
      <w:r w:rsidRPr="0083381A">
        <w:rPr>
          <w:b/>
        </w:rPr>
        <w:t xml:space="preserve">“In this case has Families </w:t>
      </w:r>
      <w:r w:rsidR="00441882">
        <w:rPr>
          <w:b/>
        </w:rPr>
        <w:t>First s</w:t>
      </w:r>
      <w:r w:rsidRPr="0083381A">
        <w:rPr>
          <w:b/>
        </w:rPr>
        <w:t>upport prevent</w:t>
      </w:r>
      <w:r w:rsidR="00441882">
        <w:rPr>
          <w:b/>
        </w:rPr>
        <w:t>ed</w:t>
      </w:r>
      <w:r w:rsidRPr="0083381A">
        <w:rPr>
          <w:b/>
        </w:rPr>
        <w:t xml:space="preserve"> or reduced the chance of any of these things arising for this supported family</w:t>
      </w:r>
      <w:r w:rsidR="00441882">
        <w:rPr>
          <w:b/>
        </w:rPr>
        <w:t>/individual/s</w:t>
      </w:r>
      <w:r w:rsidRPr="0083381A">
        <w:rPr>
          <w:b/>
        </w:rPr>
        <w:t>?”</w:t>
      </w:r>
    </w:p>
    <w:p w14:paraId="026880C7" w14:textId="77777777" w:rsidR="0083381A" w:rsidRDefault="0083381A" w:rsidP="00AD45B3"/>
    <w:p w14:paraId="2B8B0F18" w14:textId="7169DA9A" w:rsidR="00791E6E" w:rsidRPr="00875C5E" w:rsidRDefault="00791E6E" w:rsidP="00791E6E">
      <w:pPr>
        <w:pStyle w:val="Heading1"/>
        <w:jc w:val="both"/>
      </w:pPr>
      <w:bookmarkStart w:id="14" w:name="_Toc529903334"/>
      <w:r>
        <w:lastRenderedPageBreak/>
        <w:t>Case Identification and Outcomes</w:t>
      </w:r>
      <w:bookmarkEnd w:id="14"/>
    </w:p>
    <w:p w14:paraId="10CEDE98" w14:textId="3E5AC2B5" w:rsidR="00791E6E" w:rsidRPr="001753D2" w:rsidRDefault="00791E6E" w:rsidP="00791E6E">
      <w:pPr>
        <w:pStyle w:val="Heading2"/>
        <w:jc w:val="both"/>
      </w:pPr>
      <w:bookmarkStart w:id="15" w:name="_Toc529903335"/>
      <w:r>
        <w:t>Identifying Cases</w:t>
      </w:r>
      <w:bookmarkEnd w:id="15"/>
    </w:p>
    <w:p w14:paraId="76A1AAC9" w14:textId="211AC22F" w:rsidR="00791E6E" w:rsidRDefault="00791E6E" w:rsidP="00791E6E">
      <w:pPr>
        <w:pStyle w:val="ListParagraph"/>
        <w:ind w:left="0"/>
      </w:pPr>
      <w:r>
        <w:t xml:space="preserve">There are </w:t>
      </w:r>
      <w:r w:rsidR="00D86BEA">
        <w:t>a few</w:t>
      </w:r>
      <w:r>
        <w:t xml:space="preserve"> simple approaches that should be applied here:</w:t>
      </w:r>
    </w:p>
    <w:p w14:paraId="3448EAC9" w14:textId="77777777" w:rsidR="00791E6E" w:rsidRDefault="00791E6E" w:rsidP="00791E6E">
      <w:pPr>
        <w:pStyle w:val="ListParagraph"/>
        <w:ind w:left="0"/>
      </w:pPr>
    </w:p>
    <w:p w14:paraId="03B34C8A" w14:textId="2915FAAC" w:rsidR="00791E6E" w:rsidRDefault="00791E6E" w:rsidP="00D86BEA">
      <w:pPr>
        <w:pStyle w:val="ListParagraph"/>
        <w:numPr>
          <w:ilvl w:val="0"/>
          <w:numId w:val="33"/>
        </w:numPr>
      </w:pPr>
      <w:r>
        <w:t xml:space="preserve">All closed cases in the financial year in question should be collected into a single </w:t>
      </w:r>
      <w:r w:rsidR="00D86BEA">
        <w:t xml:space="preserve">data source. </w:t>
      </w:r>
    </w:p>
    <w:p w14:paraId="506459AD" w14:textId="77777777" w:rsidR="00D86BEA" w:rsidRDefault="00D86BEA" w:rsidP="00D86BEA">
      <w:pPr>
        <w:pStyle w:val="ListParagraph"/>
        <w:ind w:left="360"/>
      </w:pPr>
    </w:p>
    <w:p w14:paraId="4B3E55ED" w14:textId="65718E13" w:rsidR="00D86BEA" w:rsidRDefault="00D86BEA" w:rsidP="00D86BEA">
      <w:pPr>
        <w:pStyle w:val="ListParagraph"/>
        <w:numPr>
          <w:ilvl w:val="0"/>
          <w:numId w:val="33"/>
        </w:numPr>
      </w:pPr>
      <w:r>
        <w:t>Identify the total number of cases and calculate the number of cases that represent five per cent of those cases.</w:t>
      </w:r>
    </w:p>
    <w:p w14:paraId="57A3E3A4" w14:textId="77777777" w:rsidR="00D86BEA" w:rsidRDefault="00D86BEA" w:rsidP="00D86BEA">
      <w:pPr>
        <w:pStyle w:val="ListParagraph"/>
        <w:ind w:left="360"/>
      </w:pPr>
    </w:p>
    <w:p w14:paraId="7814B2CD" w14:textId="1BB0F160" w:rsidR="00D86BEA" w:rsidRDefault="00D86BEA" w:rsidP="00D86BEA">
      <w:pPr>
        <w:pStyle w:val="ListParagraph"/>
        <w:numPr>
          <w:ilvl w:val="0"/>
          <w:numId w:val="33"/>
        </w:numPr>
      </w:pPr>
      <w:r>
        <w:t xml:space="preserve">All local authorities should select </w:t>
      </w:r>
      <w:r w:rsidR="003367AD">
        <w:t>a</w:t>
      </w:r>
      <w:r>
        <w:t xml:space="preserve"> random sample of five per cent of the total cases in the relevant financial year. To choose the five percent random sample:</w:t>
      </w:r>
    </w:p>
    <w:p w14:paraId="073FA536" w14:textId="77777777" w:rsidR="00A03383" w:rsidRDefault="00A03383" w:rsidP="00A03383"/>
    <w:p w14:paraId="2F957194" w14:textId="6F6E7A2A" w:rsidR="00D86BEA" w:rsidRDefault="00D86BEA" w:rsidP="00D86BEA">
      <w:pPr>
        <w:pStyle w:val="ListParagraph"/>
        <w:numPr>
          <w:ilvl w:val="1"/>
          <w:numId w:val="33"/>
        </w:numPr>
      </w:pPr>
      <w:r>
        <w:t>Order closed cases in chronological order with the earliest closure in the financial year first and the latest closed case last.</w:t>
      </w:r>
    </w:p>
    <w:p w14:paraId="63EC94D9" w14:textId="77777777" w:rsidR="00B13EC4" w:rsidRDefault="00B13EC4" w:rsidP="00B13EC4">
      <w:pPr>
        <w:pStyle w:val="ListParagraph"/>
        <w:ind w:left="1080"/>
      </w:pPr>
    </w:p>
    <w:p w14:paraId="3711DEB7" w14:textId="7F04552D" w:rsidR="00D86BEA" w:rsidRDefault="00D86BEA" w:rsidP="00D86BEA">
      <w:pPr>
        <w:pStyle w:val="ListParagraph"/>
        <w:numPr>
          <w:ilvl w:val="1"/>
          <w:numId w:val="33"/>
        </w:numPr>
      </w:pPr>
      <w:r>
        <w:t>In the ordered list, select the fifth case, then the fifth case after that</w:t>
      </w:r>
      <w:r w:rsidR="00E107BF">
        <w:t>,</w:t>
      </w:r>
      <w:r>
        <w:t xml:space="preserve"> and keep selecting </w:t>
      </w:r>
      <w:r w:rsidR="00E107BF">
        <w:t xml:space="preserve">the subsequent fifth case </w:t>
      </w:r>
      <w:r>
        <w:t xml:space="preserve">until you have selected the number of cases as </w:t>
      </w:r>
      <w:r w:rsidR="00B13EC4">
        <w:t>i</w:t>
      </w:r>
      <w:r>
        <w:t>dentified at number 2 above.</w:t>
      </w:r>
    </w:p>
    <w:p w14:paraId="43EFABBF" w14:textId="77777777" w:rsidR="00B13EC4" w:rsidRDefault="00B13EC4" w:rsidP="00B13EC4">
      <w:pPr>
        <w:pStyle w:val="ListParagraph"/>
        <w:ind w:left="1080"/>
      </w:pPr>
    </w:p>
    <w:p w14:paraId="1AB50112" w14:textId="061738EE" w:rsidR="00D86BEA" w:rsidRPr="001753D2" w:rsidRDefault="00D86BEA" w:rsidP="00D86BEA">
      <w:pPr>
        <w:pStyle w:val="ListParagraph"/>
        <w:numPr>
          <w:ilvl w:val="1"/>
          <w:numId w:val="33"/>
        </w:numPr>
      </w:pPr>
      <w:r>
        <w:t>Identify relevant case histories and other relevant evidence sources.</w:t>
      </w:r>
    </w:p>
    <w:p w14:paraId="108C0421" w14:textId="22891A0E" w:rsidR="00791E6E" w:rsidRDefault="00791E6E" w:rsidP="00791E6E">
      <w:pPr>
        <w:pStyle w:val="ListParagraph"/>
        <w:ind w:left="0"/>
      </w:pPr>
    </w:p>
    <w:p w14:paraId="00B9477B" w14:textId="5C67299F" w:rsidR="00703028" w:rsidRPr="001753D2" w:rsidRDefault="00703028" w:rsidP="00791E6E">
      <w:pPr>
        <w:pStyle w:val="ListParagraph"/>
        <w:ind w:left="0"/>
      </w:pPr>
      <w:r>
        <w:t>Alternatively</w:t>
      </w:r>
      <w:r w:rsidR="003E55CB">
        <w:t>,</w:t>
      </w:r>
      <w:r>
        <w:t xml:space="preserve"> should resources allow</w:t>
      </w:r>
      <w:r w:rsidR="00A03383">
        <w:t>,</w:t>
      </w:r>
      <w:r>
        <w:t xml:space="preserve"> you could apply the assessment of outcomes to all closed cases in a financial year.</w:t>
      </w:r>
    </w:p>
    <w:p w14:paraId="5C7BBF36" w14:textId="621A96A3" w:rsidR="001626C6" w:rsidRDefault="001626C6" w:rsidP="00AD45B3"/>
    <w:p w14:paraId="16A6321D" w14:textId="77777777" w:rsidR="00A51276" w:rsidRDefault="00A51276">
      <w:pPr>
        <w:jc w:val="left"/>
        <w:rPr>
          <w:rFonts w:ascii="Century Gothic" w:eastAsiaTheme="majorEastAsia" w:hAnsi="Century Gothic" w:cstheme="majorBidi"/>
          <w:color w:val="00B050"/>
          <w:sz w:val="32"/>
          <w:szCs w:val="26"/>
        </w:rPr>
      </w:pPr>
      <w:r>
        <w:br w:type="page"/>
      </w:r>
    </w:p>
    <w:p w14:paraId="14791C77" w14:textId="7B2A08F2" w:rsidR="00A03383" w:rsidRPr="001753D2" w:rsidRDefault="00A03383" w:rsidP="00A03383">
      <w:pPr>
        <w:pStyle w:val="Heading2"/>
        <w:jc w:val="both"/>
      </w:pPr>
      <w:bookmarkStart w:id="16" w:name="_Toc529903336"/>
      <w:r>
        <w:lastRenderedPageBreak/>
        <w:t>Identifying Outcomes</w:t>
      </w:r>
      <w:bookmarkEnd w:id="16"/>
    </w:p>
    <w:p w14:paraId="0545B469" w14:textId="1B00B5D5" w:rsidR="00A03383" w:rsidRDefault="003E55CB" w:rsidP="00A03383">
      <w:pPr>
        <w:pStyle w:val="ListParagraph"/>
        <w:ind w:left="0"/>
      </w:pPr>
      <w:r>
        <w:t xml:space="preserve">For the sampled closed cases you are seeking to review their outcomes against the categories highlighted in </w:t>
      </w:r>
      <w:r w:rsidRPr="003E55CB">
        <w:rPr>
          <w:b/>
        </w:rPr>
        <w:t>Table 3.1</w:t>
      </w:r>
      <w:r>
        <w:t xml:space="preserve"> overleaf.</w:t>
      </w:r>
    </w:p>
    <w:p w14:paraId="054C7A75" w14:textId="62029851" w:rsidR="003E55CB" w:rsidRDefault="003E55CB" w:rsidP="00A03383">
      <w:pPr>
        <w:pStyle w:val="ListParagraph"/>
        <w:ind w:left="0"/>
      </w:pPr>
    </w:p>
    <w:p w14:paraId="189A5603" w14:textId="2A8EC2B3" w:rsidR="003E55CB" w:rsidRDefault="003E55CB" w:rsidP="00A03383">
      <w:pPr>
        <w:pStyle w:val="ListParagraph"/>
        <w:ind w:left="0"/>
      </w:pPr>
      <w:r>
        <w:t>To make this process simpler</w:t>
      </w:r>
      <w:r w:rsidR="00C21195">
        <w:t>,</w:t>
      </w:r>
      <w:r>
        <w:t xml:space="preserve"> you may wish to add the table to the current case closure form you are using for existing cases.</w:t>
      </w:r>
      <w:r w:rsidR="00C21195">
        <w:t xml:space="preserve"> This should then be completed at case closure to record the standardised outcomes achieved through Families First support</w:t>
      </w:r>
      <w:r w:rsidR="00957190">
        <w:t xml:space="preserve"> against each of the categories shown.</w:t>
      </w:r>
    </w:p>
    <w:p w14:paraId="41D00B25" w14:textId="6548542B" w:rsidR="00957190" w:rsidRDefault="00957190" w:rsidP="00A03383">
      <w:pPr>
        <w:pStyle w:val="ListParagraph"/>
        <w:ind w:left="0"/>
      </w:pPr>
    </w:p>
    <w:p w14:paraId="22D1EBA3" w14:textId="5C17B2D5" w:rsidR="00957190" w:rsidRDefault="00A51276" w:rsidP="00A03383">
      <w:pPr>
        <w:pStyle w:val="ListParagraph"/>
        <w:ind w:left="0"/>
      </w:pPr>
      <w:r>
        <w:t>When identifying outcomes:</w:t>
      </w:r>
    </w:p>
    <w:p w14:paraId="14348733" w14:textId="3E335FA2" w:rsidR="00A51276" w:rsidRDefault="00A51276" w:rsidP="00A03383">
      <w:pPr>
        <w:pStyle w:val="ListParagraph"/>
        <w:ind w:left="0"/>
      </w:pPr>
    </w:p>
    <w:p w14:paraId="2B9353E5" w14:textId="77777777" w:rsidR="003367AD" w:rsidRDefault="00A51276" w:rsidP="00A51276">
      <w:pPr>
        <w:pStyle w:val="ListParagraph"/>
        <w:numPr>
          <w:ilvl w:val="0"/>
          <w:numId w:val="25"/>
        </w:numPr>
      </w:pPr>
      <w:r>
        <w:t xml:space="preserve">For the majority of outcomes these apply to individuals – therefore you should count the number of individuals who have been supported against each outcome area. </w:t>
      </w:r>
      <w:r w:rsidR="00D23DCA">
        <w:t>Thus,</w:t>
      </w:r>
      <w:r>
        <w:t xml:space="preserve"> if a family of three have been supported and three of those family members have all achieved a positive outcome around alcohol misuse you would record this as THREE outcomes achieved, if only one family member then ONE outcome. </w:t>
      </w:r>
    </w:p>
    <w:p w14:paraId="5E8987FF" w14:textId="77777777" w:rsidR="003367AD" w:rsidRDefault="003367AD" w:rsidP="003367AD">
      <w:pPr>
        <w:pStyle w:val="ListParagraph"/>
        <w:ind w:left="360"/>
        <w:rPr>
          <w:b/>
        </w:rPr>
      </w:pPr>
    </w:p>
    <w:p w14:paraId="53E894DB" w14:textId="4E0630C3" w:rsidR="00A51276" w:rsidRDefault="00A51276" w:rsidP="003367AD">
      <w:pPr>
        <w:pStyle w:val="ListParagraph"/>
        <w:ind w:left="360"/>
      </w:pPr>
      <w:r w:rsidRPr="00A51276">
        <w:rPr>
          <w:b/>
        </w:rPr>
        <w:t>REMEMBER</w:t>
      </w:r>
      <w:r>
        <w:t xml:space="preserve"> to assess outcomes on the three-tier graduated scale detailed below.</w:t>
      </w:r>
    </w:p>
    <w:p w14:paraId="43454D8D" w14:textId="77777777" w:rsidR="00A51276" w:rsidRDefault="00A51276" w:rsidP="00A51276">
      <w:pPr>
        <w:pStyle w:val="ListParagraph"/>
        <w:ind w:left="360"/>
      </w:pPr>
    </w:p>
    <w:p w14:paraId="109FFBBB" w14:textId="77777777" w:rsidR="003367AD" w:rsidRPr="003367AD" w:rsidRDefault="00A51276" w:rsidP="00A51276">
      <w:pPr>
        <w:pStyle w:val="ListParagraph"/>
        <w:numPr>
          <w:ilvl w:val="0"/>
          <w:numId w:val="25"/>
        </w:numPr>
      </w:pPr>
      <w:r>
        <w:t>For outcomes associated with eviction or repossession these are identified at a household level. Therefore, a family of four for whom Families First support has achieved the outcome of avoiding a complex eviction would be recorded as ONE outcome as this applies to the overall household.</w:t>
      </w:r>
      <w:r w:rsidRPr="00A51276">
        <w:rPr>
          <w:b/>
        </w:rPr>
        <w:t xml:space="preserve"> </w:t>
      </w:r>
    </w:p>
    <w:p w14:paraId="7587BBF3" w14:textId="77777777" w:rsidR="003367AD" w:rsidRPr="003367AD" w:rsidRDefault="003367AD" w:rsidP="003367AD">
      <w:pPr>
        <w:pStyle w:val="ListParagraph"/>
        <w:ind w:left="360"/>
      </w:pPr>
    </w:p>
    <w:p w14:paraId="762E9A92" w14:textId="6488F765" w:rsidR="00A51276" w:rsidRDefault="00A51276" w:rsidP="003367AD">
      <w:pPr>
        <w:pStyle w:val="ListParagraph"/>
        <w:ind w:left="360"/>
      </w:pPr>
      <w:r w:rsidRPr="00A51276">
        <w:rPr>
          <w:b/>
        </w:rPr>
        <w:t>REMEMBER</w:t>
      </w:r>
      <w:r>
        <w:t xml:space="preserve"> to assess outcomes on the three-tier graduated scale detailed below.</w:t>
      </w:r>
    </w:p>
    <w:p w14:paraId="204A60E1" w14:textId="77777777" w:rsidR="00A51276" w:rsidRDefault="00A51276" w:rsidP="00A51276">
      <w:pPr>
        <w:pStyle w:val="ListParagraph"/>
      </w:pPr>
    </w:p>
    <w:p w14:paraId="720E0E60" w14:textId="45D55032" w:rsidR="00A51276" w:rsidRDefault="00A51276" w:rsidP="00A51276">
      <w:pPr>
        <w:pStyle w:val="ListParagraph"/>
        <w:numPr>
          <w:ilvl w:val="0"/>
          <w:numId w:val="25"/>
        </w:numPr>
      </w:pPr>
      <w:r w:rsidRPr="00A51276">
        <w:rPr>
          <w:b/>
        </w:rPr>
        <w:t>REMEMBER</w:t>
      </w:r>
      <w:r>
        <w:t xml:space="preserve"> a</w:t>
      </w:r>
      <w:r w:rsidRPr="00A51276">
        <w:t xml:space="preserve">ssessments of impact/outcomes following support receipt from Families First delivery are conducted to reflect a more </w:t>
      </w:r>
      <w:r w:rsidRPr="00A51276">
        <w:rPr>
          <w:b/>
        </w:rPr>
        <w:t>‘POSITIVE’</w:t>
      </w:r>
      <w:r w:rsidRPr="00A51276">
        <w:t xml:space="preserve"> assessment of what has been achieved with a family/individual</w:t>
      </w:r>
      <w:r w:rsidR="00FF6CA4">
        <w:t>.</w:t>
      </w:r>
    </w:p>
    <w:p w14:paraId="3111D730" w14:textId="58D5AE9D" w:rsidR="00A03383" w:rsidRDefault="00A03383" w:rsidP="00AD45B3"/>
    <w:p w14:paraId="320613DB" w14:textId="21AD2124" w:rsidR="00FF6CA4" w:rsidRPr="001753D2" w:rsidRDefault="00FF6CA4" w:rsidP="00FF6CA4">
      <w:pPr>
        <w:pStyle w:val="ListParagraph"/>
        <w:numPr>
          <w:ilvl w:val="0"/>
          <w:numId w:val="25"/>
        </w:numPr>
      </w:pPr>
      <w:r w:rsidRPr="00FF6CA4">
        <w:rPr>
          <w:b/>
        </w:rPr>
        <w:t>Three tiers of outcomes</w:t>
      </w:r>
      <w:r w:rsidR="001106AF">
        <w:rPr>
          <w:b/>
        </w:rPr>
        <w:t xml:space="preserve"> plus a not relevant option</w:t>
      </w:r>
      <w:r w:rsidRPr="001753D2">
        <w:t>:</w:t>
      </w:r>
    </w:p>
    <w:p w14:paraId="2E349399" w14:textId="0D05C0C1" w:rsidR="00FF6CA4" w:rsidRPr="001753D2" w:rsidRDefault="00FF6CA4" w:rsidP="00FF6CA4">
      <w:pPr>
        <w:pStyle w:val="ListParagraph"/>
        <w:numPr>
          <w:ilvl w:val="1"/>
          <w:numId w:val="25"/>
        </w:numPr>
      </w:pPr>
      <w:r w:rsidRPr="00FF6CA4">
        <w:rPr>
          <w:b/>
        </w:rPr>
        <w:t>Outcome achieved (ACH)</w:t>
      </w:r>
      <w:r w:rsidRPr="001753D2">
        <w:t xml:space="preserve"> – explicit evidence that outcome has been achieved. For example, a child’s attendance record at school has been improved through inputs and support provided by the programme.</w:t>
      </w:r>
    </w:p>
    <w:p w14:paraId="320F22A9" w14:textId="2E65F18D" w:rsidR="00FF6CA4" w:rsidRPr="001753D2" w:rsidRDefault="00FF6CA4" w:rsidP="00FF6CA4">
      <w:pPr>
        <w:pStyle w:val="ListParagraph"/>
        <w:numPr>
          <w:ilvl w:val="1"/>
          <w:numId w:val="25"/>
        </w:numPr>
      </w:pPr>
      <w:r w:rsidRPr="00FF6CA4">
        <w:rPr>
          <w:b/>
        </w:rPr>
        <w:t>Progress towards with support (PRO)</w:t>
      </w:r>
      <w:r w:rsidRPr="001753D2">
        <w:t xml:space="preserve"> – support ongoing for number of sessions/weeks, some evidence progress has been made. For example, a parent has been supported through parenting classes that they have attended to completion report improved parenting skills but their child’s attendance is yet to improve.</w:t>
      </w:r>
    </w:p>
    <w:p w14:paraId="09B16B37" w14:textId="0692170A" w:rsidR="00FF6CA4" w:rsidRDefault="00FF6CA4" w:rsidP="00FF6CA4">
      <w:pPr>
        <w:pStyle w:val="ListParagraph"/>
        <w:numPr>
          <w:ilvl w:val="1"/>
          <w:numId w:val="25"/>
        </w:numPr>
      </w:pPr>
      <w:r w:rsidRPr="00FF6CA4">
        <w:rPr>
          <w:b/>
        </w:rPr>
        <w:t>Referred to support service (REF)</w:t>
      </w:r>
      <w:r>
        <w:t xml:space="preserve"> </w:t>
      </w:r>
      <w:r w:rsidRPr="001753D2">
        <w:t xml:space="preserve">by Families First/TAF. For </w:t>
      </w:r>
      <w:r w:rsidR="00D23DCA" w:rsidRPr="001753D2">
        <w:t>example,</w:t>
      </w:r>
      <w:r w:rsidRPr="001753D2">
        <w:t xml:space="preserve"> following initial engagement by Families First staff a specialist alcohol misuse need is identified and the individual is referred to a specialist support service. In this case the need was specifically identified by Families First staff who also initiated the service delivery for that client.</w:t>
      </w:r>
    </w:p>
    <w:p w14:paraId="2D8A98E6" w14:textId="07BAB8E9" w:rsidR="001106AF" w:rsidRPr="001753D2" w:rsidRDefault="001106AF" w:rsidP="00FF6CA4">
      <w:pPr>
        <w:pStyle w:val="ListParagraph"/>
        <w:numPr>
          <w:ilvl w:val="1"/>
          <w:numId w:val="25"/>
        </w:numPr>
      </w:pPr>
      <w:r>
        <w:rPr>
          <w:b/>
        </w:rPr>
        <w:t xml:space="preserve">NR </w:t>
      </w:r>
      <w:r>
        <w:t>– if issue is not relevant to a case.</w:t>
      </w:r>
    </w:p>
    <w:p w14:paraId="766ACAD5" w14:textId="70DEFBA4" w:rsidR="00FF6CA4" w:rsidRDefault="00FF6CA4" w:rsidP="00FF6CA4">
      <w:pPr>
        <w:pStyle w:val="ListParagraph"/>
        <w:ind w:left="1080"/>
      </w:pPr>
    </w:p>
    <w:p w14:paraId="18989E85" w14:textId="2154761F" w:rsidR="00FF6CA4" w:rsidRDefault="00D62CC6" w:rsidP="001106AF">
      <w:pPr>
        <w:pStyle w:val="ListParagraph"/>
        <w:ind w:left="0"/>
      </w:pPr>
      <w:r w:rsidRPr="00D62CC6">
        <w:rPr>
          <w:b/>
        </w:rPr>
        <w:lastRenderedPageBreak/>
        <w:t>Table 3.2</w:t>
      </w:r>
      <w:r>
        <w:t xml:space="preserve"> provides a template for recording the total numbers across all sampled cases </w:t>
      </w:r>
      <w:r w:rsidR="00D96E4F">
        <w:t>in preparation for entry into the toolkit.</w:t>
      </w:r>
    </w:p>
    <w:p w14:paraId="2B68B13C" w14:textId="77777777" w:rsidR="001626C6" w:rsidRDefault="001626C6" w:rsidP="001626C6">
      <w:pPr>
        <w:rPr>
          <w:u w:val="single"/>
        </w:rPr>
        <w:sectPr w:rsidR="001626C6" w:rsidSect="00232D3C">
          <w:footerReference w:type="default" r:id="rId21"/>
          <w:pgSz w:w="11906" w:h="16838"/>
          <w:pgMar w:top="1440" w:right="1440" w:bottom="1440" w:left="1440" w:header="708" w:footer="708" w:gutter="0"/>
          <w:cols w:space="708"/>
          <w:docGrid w:linePitch="360"/>
        </w:sectPr>
      </w:pPr>
    </w:p>
    <w:p w14:paraId="0A1C2045" w14:textId="4E4F3838" w:rsidR="001626C6" w:rsidRPr="001626C6" w:rsidRDefault="001626C6" w:rsidP="001626C6">
      <w:pPr>
        <w:rPr>
          <w:u w:val="single"/>
        </w:rPr>
      </w:pPr>
      <w:r w:rsidRPr="0099677B">
        <w:rPr>
          <w:u w:val="single"/>
        </w:rPr>
        <w:lastRenderedPageBreak/>
        <w:t xml:space="preserve">Table </w:t>
      </w:r>
      <w:r w:rsidR="003E55CB" w:rsidRPr="0099677B">
        <w:rPr>
          <w:u w:val="single"/>
        </w:rPr>
        <w:t>3.1</w:t>
      </w:r>
      <w:r w:rsidRPr="0099677B">
        <w:rPr>
          <w:u w:val="single"/>
        </w:rPr>
        <w:t>: Cost Saving Matrix for Case Closure Assessment</w:t>
      </w:r>
      <w:r w:rsidR="00C93799" w:rsidRPr="0099677B">
        <w:rPr>
          <w:u w:val="single"/>
        </w:rPr>
        <w:t xml:space="preserve"> for Totals Across Financial Year</w:t>
      </w:r>
      <w:r w:rsidR="00505271">
        <w:rPr>
          <w:u w:val="single"/>
        </w:rPr>
        <w:t xml:space="preserve"> – </w:t>
      </w:r>
      <w:r w:rsidR="00505271" w:rsidRPr="00505271">
        <w:rPr>
          <w:b/>
          <w:u w:val="single"/>
        </w:rPr>
        <w:t>Individual Case Template</w:t>
      </w:r>
    </w:p>
    <w:p w14:paraId="539A628A" w14:textId="77777777" w:rsidR="001626C6" w:rsidRPr="003B59F0" w:rsidRDefault="001626C6" w:rsidP="001626C6">
      <w:pPr>
        <w:rPr>
          <w:b/>
        </w:rPr>
      </w:pPr>
    </w:p>
    <w:tbl>
      <w:tblPr>
        <w:tblStyle w:val="TableGrid"/>
        <w:tblW w:w="13858" w:type="dxa"/>
        <w:tblLook w:val="04A0" w:firstRow="1" w:lastRow="0" w:firstColumn="1" w:lastColumn="0" w:noHBand="0" w:noVBand="1"/>
      </w:tblPr>
      <w:tblGrid>
        <w:gridCol w:w="3627"/>
        <w:gridCol w:w="2010"/>
        <w:gridCol w:w="2976"/>
        <w:gridCol w:w="5245"/>
      </w:tblGrid>
      <w:tr w:rsidR="00C93799" w:rsidRPr="00C93799" w14:paraId="4E897AFA" w14:textId="77777777" w:rsidTr="004B3909">
        <w:tc>
          <w:tcPr>
            <w:tcW w:w="13858" w:type="dxa"/>
            <w:gridSpan w:val="4"/>
            <w:shd w:val="clear" w:color="auto" w:fill="EAF1DD" w:themeFill="accent3" w:themeFillTint="33"/>
          </w:tcPr>
          <w:p w14:paraId="53110213" w14:textId="77777777" w:rsidR="00C93799" w:rsidRPr="00C93799" w:rsidRDefault="00C93799" w:rsidP="004B3909">
            <w:pPr>
              <w:pStyle w:val="NormalWeb"/>
              <w:spacing w:before="0" w:beforeAutospacing="0" w:after="0" w:afterAutospacing="0"/>
              <w:jc w:val="center"/>
              <w:rPr>
                <w:rFonts w:ascii="Calibri" w:hAnsi="Calibri" w:cs="Arial"/>
                <w:b/>
                <w:bCs/>
                <w:color w:val="000000" w:themeColor="dark1"/>
                <w:kern w:val="24"/>
                <w:sz w:val="28"/>
                <w:szCs w:val="22"/>
              </w:rPr>
            </w:pPr>
            <w:r w:rsidRPr="00C93799">
              <w:rPr>
                <w:rFonts w:ascii="Calibri" w:hAnsi="Calibri" w:cs="Arial"/>
                <w:b/>
                <w:bCs/>
                <w:color w:val="000000" w:themeColor="dark1"/>
                <w:kern w:val="24"/>
                <w:sz w:val="28"/>
                <w:szCs w:val="22"/>
              </w:rPr>
              <w:t>Identifying where Costs have been Avoided or Mitigated Through Families First Delivery</w:t>
            </w:r>
          </w:p>
        </w:tc>
      </w:tr>
      <w:tr w:rsidR="00FF6CA4" w:rsidRPr="00FC7797" w14:paraId="09811D4D" w14:textId="77777777" w:rsidTr="004B3909">
        <w:tc>
          <w:tcPr>
            <w:tcW w:w="13858" w:type="dxa"/>
            <w:gridSpan w:val="4"/>
            <w:shd w:val="clear" w:color="auto" w:fill="EAF1DD" w:themeFill="accent3" w:themeFillTint="33"/>
          </w:tcPr>
          <w:p w14:paraId="3B3F6136" w14:textId="492C5C14" w:rsidR="00FF6CA4" w:rsidRPr="00FC7797" w:rsidRDefault="00FF6CA4" w:rsidP="00FC7797">
            <w:pPr>
              <w:pStyle w:val="NormalWeb"/>
              <w:spacing w:before="0" w:beforeAutospacing="0" w:after="0" w:afterAutospacing="0"/>
              <w:jc w:val="center"/>
              <w:rPr>
                <w:rFonts w:ascii="Calibri" w:hAnsi="Calibri" w:cs="Arial"/>
                <w:b/>
                <w:bCs/>
                <w:color w:val="000000" w:themeColor="dark1"/>
                <w:kern w:val="24"/>
                <w:szCs w:val="22"/>
              </w:rPr>
            </w:pPr>
            <w:r>
              <w:rPr>
                <w:rFonts w:ascii="Calibri" w:hAnsi="Calibri" w:cs="Arial"/>
                <w:b/>
                <w:bCs/>
                <w:color w:val="000000" w:themeColor="dark1"/>
                <w:kern w:val="24"/>
                <w:szCs w:val="22"/>
              </w:rPr>
              <w:t>RECORD ON GRADUATED OUTCOME AND NUMBER OF INDIVIDUALS OUTCOME APPLIES TO</w:t>
            </w:r>
          </w:p>
        </w:tc>
      </w:tr>
      <w:tr w:rsidR="00C93799" w:rsidRPr="00FC7797" w14:paraId="7F11A703" w14:textId="77777777" w:rsidTr="00C93799">
        <w:tc>
          <w:tcPr>
            <w:tcW w:w="5637" w:type="dxa"/>
            <w:gridSpan w:val="2"/>
            <w:shd w:val="clear" w:color="auto" w:fill="EAF1DD" w:themeFill="accent3" w:themeFillTint="33"/>
          </w:tcPr>
          <w:p w14:paraId="0FB02378" w14:textId="461DDE50" w:rsidR="00C93799" w:rsidRDefault="00C93799" w:rsidP="00C93799">
            <w:pPr>
              <w:pStyle w:val="NormalWeb"/>
              <w:spacing w:before="0" w:beforeAutospacing="0" w:after="0" w:afterAutospacing="0"/>
              <w:rPr>
                <w:rFonts w:ascii="Calibri" w:hAnsi="Calibri" w:cs="Arial"/>
                <w:b/>
                <w:bCs/>
                <w:color w:val="000000" w:themeColor="dark1"/>
                <w:kern w:val="24"/>
                <w:szCs w:val="22"/>
              </w:rPr>
            </w:pPr>
            <w:r>
              <w:rPr>
                <w:rFonts w:ascii="Calibri" w:hAnsi="Calibri" w:cs="Arial"/>
                <w:b/>
                <w:bCs/>
                <w:color w:val="000000" w:themeColor="dark1"/>
                <w:kern w:val="24"/>
                <w:szCs w:val="22"/>
              </w:rPr>
              <w:t>Total Number of Individuals Involved in Closed Case:</w:t>
            </w:r>
          </w:p>
        </w:tc>
        <w:tc>
          <w:tcPr>
            <w:tcW w:w="8221" w:type="dxa"/>
            <w:gridSpan w:val="2"/>
            <w:shd w:val="clear" w:color="auto" w:fill="auto"/>
          </w:tcPr>
          <w:p w14:paraId="734D7F18" w14:textId="77777777" w:rsidR="00C93799" w:rsidRPr="00FC7797" w:rsidRDefault="00C93799" w:rsidP="00FC7797">
            <w:pPr>
              <w:pStyle w:val="NormalWeb"/>
              <w:spacing w:before="0" w:beforeAutospacing="0" w:after="0" w:afterAutospacing="0"/>
              <w:jc w:val="center"/>
              <w:rPr>
                <w:rFonts w:ascii="Calibri" w:hAnsi="Calibri" w:cs="Arial"/>
                <w:b/>
                <w:bCs/>
                <w:color w:val="000000" w:themeColor="dark1"/>
                <w:kern w:val="24"/>
                <w:szCs w:val="22"/>
              </w:rPr>
            </w:pPr>
          </w:p>
        </w:tc>
      </w:tr>
      <w:tr w:rsidR="001626C6" w14:paraId="488E7A7E" w14:textId="77777777" w:rsidTr="00E70B5F">
        <w:tc>
          <w:tcPr>
            <w:tcW w:w="3627" w:type="dxa"/>
            <w:shd w:val="clear" w:color="auto" w:fill="EAF1DD" w:themeFill="accent3" w:themeFillTint="33"/>
          </w:tcPr>
          <w:p w14:paraId="740EAB5D" w14:textId="77777777" w:rsidR="001626C6" w:rsidRPr="00154A82" w:rsidRDefault="001626C6" w:rsidP="000D212E">
            <w:pPr>
              <w:pStyle w:val="NormalWeb"/>
              <w:spacing w:before="0" w:beforeAutospacing="0" w:after="0" w:afterAutospacing="0"/>
              <w:rPr>
                <w:rFonts w:ascii="Arial" w:hAnsi="Arial" w:cs="Arial"/>
                <w:sz w:val="22"/>
                <w:szCs w:val="22"/>
              </w:rPr>
            </w:pPr>
            <w:r w:rsidRPr="00154A82">
              <w:rPr>
                <w:rFonts w:ascii="Calibri" w:hAnsi="Calibri" w:cs="Arial"/>
                <w:b/>
                <w:bCs/>
                <w:color w:val="000000" w:themeColor="dark1"/>
                <w:kern w:val="24"/>
                <w:sz w:val="22"/>
                <w:szCs w:val="22"/>
                <w:u w:val="single"/>
              </w:rPr>
              <w:t>Crime</w:t>
            </w:r>
          </w:p>
        </w:tc>
        <w:tc>
          <w:tcPr>
            <w:tcW w:w="4986" w:type="dxa"/>
            <w:gridSpan w:val="2"/>
            <w:shd w:val="clear" w:color="auto" w:fill="EAF1DD" w:themeFill="accent3" w:themeFillTint="33"/>
          </w:tcPr>
          <w:p w14:paraId="71D106BE" w14:textId="77777777" w:rsidR="001626C6" w:rsidRPr="00154A82" w:rsidRDefault="001626C6" w:rsidP="000D212E">
            <w:pPr>
              <w:pStyle w:val="NormalWeb"/>
              <w:spacing w:before="0" w:beforeAutospacing="0" w:after="0" w:afterAutospacing="0"/>
              <w:rPr>
                <w:rFonts w:ascii="Arial" w:hAnsi="Arial" w:cs="Arial"/>
                <w:sz w:val="22"/>
                <w:szCs w:val="22"/>
              </w:rPr>
            </w:pPr>
            <w:r w:rsidRPr="00154A82">
              <w:rPr>
                <w:rFonts w:ascii="Calibri" w:hAnsi="Calibri" w:cs="Arial"/>
                <w:b/>
                <w:bCs/>
                <w:color w:val="000000" w:themeColor="dark1"/>
                <w:kern w:val="24"/>
                <w:sz w:val="22"/>
                <w:szCs w:val="22"/>
                <w:u w:val="single"/>
              </w:rPr>
              <w:t>Housing</w:t>
            </w:r>
          </w:p>
        </w:tc>
        <w:tc>
          <w:tcPr>
            <w:tcW w:w="5245" w:type="dxa"/>
            <w:shd w:val="clear" w:color="auto" w:fill="EAF1DD" w:themeFill="accent3" w:themeFillTint="33"/>
          </w:tcPr>
          <w:p w14:paraId="7AFC9FE1" w14:textId="77777777" w:rsidR="001626C6" w:rsidRPr="00154A82" w:rsidRDefault="001626C6" w:rsidP="000D212E">
            <w:pPr>
              <w:pStyle w:val="NormalWeb"/>
              <w:spacing w:before="0" w:beforeAutospacing="0" w:after="0" w:afterAutospacing="0"/>
              <w:rPr>
                <w:rFonts w:ascii="Arial" w:hAnsi="Arial" w:cs="Arial"/>
                <w:sz w:val="22"/>
                <w:szCs w:val="22"/>
              </w:rPr>
            </w:pPr>
            <w:r w:rsidRPr="00154A82">
              <w:rPr>
                <w:rFonts w:ascii="Calibri" w:hAnsi="Calibri" w:cs="Arial"/>
                <w:b/>
                <w:bCs/>
                <w:color w:val="000000" w:themeColor="dark1"/>
                <w:kern w:val="24"/>
                <w:sz w:val="22"/>
                <w:szCs w:val="22"/>
                <w:u w:val="single"/>
              </w:rPr>
              <w:t>Health</w:t>
            </w:r>
          </w:p>
        </w:tc>
      </w:tr>
      <w:tr w:rsidR="001626C6" w14:paraId="0FCA34AA" w14:textId="77777777" w:rsidTr="00957190">
        <w:tc>
          <w:tcPr>
            <w:tcW w:w="3627" w:type="dxa"/>
          </w:tcPr>
          <w:p w14:paraId="1CFE0213" w14:textId="048CDD23" w:rsidR="001626C6" w:rsidRPr="00154A82" w:rsidRDefault="001626C6" w:rsidP="000D212E">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Anti-Social Behaviour</w:t>
            </w:r>
          </w:p>
          <w:p w14:paraId="57A2659F" w14:textId="208E81ED" w:rsidR="001626C6" w:rsidRPr="00154A82" w:rsidRDefault="0050097E" w:rsidP="000D212E">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c>
          <w:tcPr>
            <w:tcW w:w="4986" w:type="dxa"/>
            <w:gridSpan w:val="2"/>
            <w:shd w:val="clear" w:color="auto" w:fill="FF0000"/>
          </w:tcPr>
          <w:p w14:paraId="0C2172FC" w14:textId="32843E00" w:rsidR="001626C6" w:rsidRPr="00154A82" w:rsidRDefault="001626C6" w:rsidP="000D212E">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Complex Eviction</w:t>
            </w:r>
            <w:r w:rsidR="00957190">
              <w:rPr>
                <w:rFonts w:ascii="Calibri" w:hAnsi="Calibri" w:cs="Arial"/>
                <w:color w:val="000000" w:themeColor="dark1"/>
                <w:kern w:val="24"/>
                <w:sz w:val="22"/>
                <w:szCs w:val="22"/>
              </w:rPr>
              <w:t xml:space="preserve"> (for Household)</w:t>
            </w:r>
          </w:p>
          <w:p w14:paraId="7A44E870" w14:textId="547A2BDD" w:rsidR="001626C6" w:rsidRPr="00154A82" w:rsidRDefault="0050097E" w:rsidP="000D212E">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c>
          <w:tcPr>
            <w:tcW w:w="5245" w:type="dxa"/>
          </w:tcPr>
          <w:p w14:paraId="4096080C" w14:textId="77777777" w:rsidR="001626C6" w:rsidRPr="00154A82" w:rsidRDefault="001626C6" w:rsidP="000D212E">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Alcohol Misuse</w:t>
            </w:r>
          </w:p>
          <w:p w14:paraId="56BF9BD6" w14:textId="52934BDF" w:rsidR="001626C6" w:rsidRPr="00154A82" w:rsidRDefault="001106AF" w:rsidP="000D212E">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r>
      <w:tr w:rsidR="001626C6" w14:paraId="0B477994" w14:textId="77777777" w:rsidTr="00957190">
        <w:tc>
          <w:tcPr>
            <w:tcW w:w="3627" w:type="dxa"/>
          </w:tcPr>
          <w:p w14:paraId="5B532204" w14:textId="77777777" w:rsidR="001626C6" w:rsidRPr="00154A82" w:rsidRDefault="001626C6" w:rsidP="000D212E">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Domestic Violence</w:t>
            </w:r>
          </w:p>
          <w:p w14:paraId="1F4CDF81" w14:textId="2CDF1B4E" w:rsidR="001626C6" w:rsidRPr="00154A82" w:rsidRDefault="0050097E" w:rsidP="000D212E">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c>
          <w:tcPr>
            <w:tcW w:w="4986" w:type="dxa"/>
            <w:gridSpan w:val="2"/>
            <w:shd w:val="clear" w:color="auto" w:fill="FF0000"/>
          </w:tcPr>
          <w:p w14:paraId="6327087D" w14:textId="53B5C2D4" w:rsidR="001626C6" w:rsidRPr="00154A82" w:rsidRDefault="001626C6" w:rsidP="000D212E">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Simple repossession</w:t>
            </w:r>
            <w:r w:rsidR="00957190">
              <w:rPr>
                <w:rFonts w:ascii="Calibri" w:hAnsi="Calibri" w:cs="Arial"/>
                <w:color w:val="000000" w:themeColor="dark1"/>
                <w:kern w:val="24"/>
                <w:sz w:val="22"/>
                <w:szCs w:val="22"/>
              </w:rPr>
              <w:t xml:space="preserve"> (for Household)</w:t>
            </w:r>
          </w:p>
          <w:p w14:paraId="6B7D9F30" w14:textId="677C0C8E" w:rsidR="001626C6" w:rsidRPr="00154A82" w:rsidRDefault="0050097E" w:rsidP="000D212E">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c>
          <w:tcPr>
            <w:tcW w:w="5245" w:type="dxa"/>
          </w:tcPr>
          <w:p w14:paraId="4D50F756" w14:textId="77777777" w:rsidR="001626C6" w:rsidRPr="00154A82" w:rsidRDefault="001626C6" w:rsidP="000D212E">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Drugs Misuse</w:t>
            </w:r>
          </w:p>
          <w:p w14:paraId="362D84AC" w14:textId="6204F4C5" w:rsidR="001626C6" w:rsidRPr="00154A82" w:rsidRDefault="001106AF" w:rsidP="000D212E">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r>
      <w:tr w:rsidR="001626C6" w14:paraId="7D82FD35" w14:textId="77777777" w:rsidTr="00E70B5F">
        <w:tc>
          <w:tcPr>
            <w:tcW w:w="3627" w:type="dxa"/>
          </w:tcPr>
          <w:p w14:paraId="500FD3FE" w14:textId="77777777" w:rsidR="001626C6" w:rsidRPr="00154A82" w:rsidRDefault="001626C6" w:rsidP="000D212E">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Adult Offender in Prison</w:t>
            </w:r>
          </w:p>
          <w:p w14:paraId="0A449E14" w14:textId="2C3EFFEC" w:rsidR="001626C6" w:rsidRPr="00154A82" w:rsidRDefault="0050097E" w:rsidP="000D212E">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c>
          <w:tcPr>
            <w:tcW w:w="4986" w:type="dxa"/>
            <w:gridSpan w:val="2"/>
            <w:shd w:val="clear" w:color="auto" w:fill="EAF1DD" w:themeFill="accent3" w:themeFillTint="33"/>
          </w:tcPr>
          <w:p w14:paraId="057120D6" w14:textId="77777777" w:rsidR="001626C6" w:rsidRPr="00154A82" w:rsidRDefault="001626C6" w:rsidP="000D212E">
            <w:pPr>
              <w:pStyle w:val="NormalWeb"/>
              <w:spacing w:before="0" w:beforeAutospacing="0" w:after="0" w:afterAutospacing="0"/>
              <w:rPr>
                <w:rFonts w:ascii="Arial" w:hAnsi="Arial" w:cs="Arial"/>
                <w:sz w:val="22"/>
                <w:szCs w:val="22"/>
              </w:rPr>
            </w:pPr>
            <w:r w:rsidRPr="00154A82">
              <w:rPr>
                <w:rFonts w:ascii="Calibri" w:hAnsi="Calibri" w:cs="Arial"/>
                <w:b/>
                <w:bCs/>
                <w:color w:val="000000" w:themeColor="dark1"/>
                <w:kern w:val="24"/>
                <w:sz w:val="22"/>
                <w:szCs w:val="22"/>
                <w:u w:val="single"/>
              </w:rPr>
              <w:t>Social Services</w:t>
            </w:r>
          </w:p>
        </w:tc>
        <w:tc>
          <w:tcPr>
            <w:tcW w:w="5245" w:type="dxa"/>
          </w:tcPr>
          <w:p w14:paraId="600574BA" w14:textId="77777777" w:rsidR="001626C6" w:rsidRPr="00154A82" w:rsidRDefault="001626C6" w:rsidP="000D212E">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Adults with Depression or Anxiety</w:t>
            </w:r>
          </w:p>
          <w:p w14:paraId="4C5BEC3F" w14:textId="71E6CD4E" w:rsidR="001626C6" w:rsidRPr="00154A82" w:rsidRDefault="001106AF" w:rsidP="000D212E">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r>
      <w:tr w:rsidR="00154A82" w14:paraId="47629A56" w14:textId="77777777" w:rsidTr="00E70B5F">
        <w:tc>
          <w:tcPr>
            <w:tcW w:w="3627" w:type="dxa"/>
          </w:tcPr>
          <w:p w14:paraId="2538CFAB" w14:textId="77777777" w:rsidR="00154A82" w:rsidRPr="00154A82" w:rsidRDefault="00154A82" w:rsidP="00154A82">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Youth Offender</w:t>
            </w:r>
          </w:p>
          <w:p w14:paraId="0F839EE0" w14:textId="20B2F74E" w:rsidR="00154A82" w:rsidRPr="00154A82" w:rsidRDefault="0050097E" w:rsidP="00154A82">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c>
          <w:tcPr>
            <w:tcW w:w="4986" w:type="dxa"/>
            <w:gridSpan w:val="2"/>
          </w:tcPr>
          <w:p w14:paraId="061D2AAF" w14:textId="77777777" w:rsidR="00154A82" w:rsidRPr="00154A82" w:rsidRDefault="00154A82" w:rsidP="00154A82">
            <w:pPr>
              <w:pStyle w:val="NormalWeb"/>
              <w:spacing w:before="0" w:beforeAutospacing="0" w:after="0" w:afterAutospacing="0"/>
              <w:rPr>
                <w:rFonts w:asciiTheme="minorHAnsi" w:hAnsiTheme="minorHAnsi"/>
                <w:sz w:val="22"/>
                <w:szCs w:val="22"/>
              </w:rPr>
            </w:pPr>
            <w:r w:rsidRPr="00154A82">
              <w:rPr>
                <w:rFonts w:asciiTheme="minorHAnsi" w:hAnsiTheme="minorHAnsi"/>
                <w:sz w:val="22"/>
                <w:szCs w:val="22"/>
              </w:rPr>
              <w:t>Child taken into care</w:t>
            </w:r>
          </w:p>
          <w:p w14:paraId="18BD3495" w14:textId="51290A94" w:rsidR="00154A82" w:rsidRPr="00154A82" w:rsidRDefault="0050097E" w:rsidP="00154A82">
            <w:pPr>
              <w:pStyle w:val="NormalWeb"/>
              <w:spacing w:before="0" w:beforeAutospacing="0" w:after="0" w:afterAutospacing="0"/>
              <w:rPr>
                <w:rFonts w:asciiTheme="minorHAnsi" w:hAnsiTheme="minorHAnsi" w:cs="Arial"/>
                <w:sz w:val="22"/>
                <w:szCs w:val="22"/>
              </w:rPr>
            </w:pPr>
            <w:r w:rsidRPr="00154A82">
              <w:rPr>
                <w:rFonts w:ascii="Arial" w:hAnsi="Arial" w:cs="Arial"/>
                <w:sz w:val="22"/>
                <w:szCs w:val="22"/>
              </w:rPr>
              <w:t xml:space="preserve">Ach       Pro      </w:t>
            </w:r>
            <w:r>
              <w:rPr>
                <w:rFonts w:ascii="Arial" w:hAnsi="Arial" w:cs="Arial"/>
                <w:sz w:val="22"/>
                <w:szCs w:val="22"/>
              </w:rPr>
              <w:t>Ref      NR</w:t>
            </w:r>
          </w:p>
        </w:tc>
        <w:tc>
          <w:tcPr>
            <w:tcW w:w="5245" w:type="dxa"/>
          </w:tcPr>
          <w:p w14:paraId="2D96E649" w14:textId="77777777" w:rsidR="00154A82" w:rsidRPr="00154A82" w:rsidRDefault="00154A82" w:rsidP="00154A82">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Children and Young People with Mental Health Needs</w:t>
            </w:r>
          </w:p>
          <w:p w14:paraId="110D542A" w14:textId="64C6597F" w:rsidR="00154A82" w:rsidRPr="00154A82" w:rsidRDefault="001106AF" w:rsidP="00154A82">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r>
      <w:tr w:rsidR="00BE3846" w14:paraId="07C3AF6B" w14:textId="77777777" w:rsidTr="00E70B5F">
        <w:tc>
          <w:tcPr>
            <w:tcW w:w="3627" w:type="dxa"/>
            <w:shd w:val="clear" w:color="auto" w:fill="EAF1DD" w:themeFill="accent3" w:themeFillTint="33"/>
          </w:tcPr>
          <w:p w14:paraId="2CC7AF3C" w14:textId="77777777" w:rsidR="00BE3846" w:rsidRPr="00154A82" w:rsidRDefault="00BE3846" w:rsidP="00BE3846">
            <w:pPr>
              <w:pStyle w:val="NormalWeb"/>
              <w:spacing w:before="0" w:beforeAutospacing="0" w:after="0" w:afterAutospacing="0"/>
              <w:rPr>
                <w:rFonts w:ascii="Arial" w:hAnsi="Arial" w:cs="Arial"/>
                <w:sz w:val="22"/>
                <w:szCs w:val="22"/>
              </w:rPr>
            </w:pPr>
            <w:r w:rsidRPr="00154A82">
              <w:rPr>
                <w:rFonts w:ascii="Calibri" w:hAnsi="Calibri" w:cs="Arial"/>
                <w:b/>
                <w:bCs/>
                <w:color w:val="000000" w:themeColor="dark1"/>
                <w:kern w:val="24"/>
                <w:sz w:val="22"/>
                <w:szCs w:val="22"/>
                <w:u w:val="single"/>
              </w:rPr>
              <w:t>Education</w:t>
            </w:r>
          </w:p>
        </w:tc>
        <w:tc>
          <w:tcPr>
            <w:tcW w:w="4986" w:type="dxa"/>
            <w:gridSpan w:val="2"/>
          </w:tcPr>
          <w:p w14:paraId="3A1D74E5" w14:textId="77777777" w:rsidR="00BE3846" w:rsidRPr="00154A82" w:rsidRDefault="00BE3846" w:rsidP="00BE3846">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Average cost of child protection core assessment (overall)</w:t>
            </w:r>
          </w:p>
          <w:p w14:paraId="039A4A0C" w14:textId="27039FA7" w:rsidR="00BE3846" w:rsidRPr="00154A82" w:rsidRDefault="0050097E" w:rsidP="00BE3846">
            <w:pPr>
              <w:pStyle w:val="NormalWeb"/>
              <w:spacing w:before="0" w:beforeAutospacing="0" w:after="0" w:afterAutospacing="0"/>
              <w:rPr>
                <w:rFonts w:asciiTheme="minorHAnsi" w:hAnsiTheme="minorHAnsi" w:cs="Arial"/>
                <w:sz w:val="22"/>
                <w:szCs w:val="22"/>
              </w:rPr>
            </w:pPr>
            <w:r w:rsidRPr="00154A82">
              <w:rPr>
                <w:rFonts w:ascii="Arial" w:hAnsi="Arial" w:cs="Arial"/>
                <w:sz w:val="22"/>
                <w:szCs w:val="22"/>
              </w:rPr>
              <w:t xml:space="preserve">Ach       Pro      </w:t>
            </w:r>
            <w:r>
              <w:rPr>
                <w:rFonts w:ascii="Arial" w:hAnsi="Arial" w:cs="Arial"/>
                <w:sz w:val="22"/>
                <w:szCs w:val="22"/>
              </w:rPr>
              <w:t>Ref      NR</w:t>
            </w:r>
          </w:p>
        </w:tc>
        <w:tc>
          <w:tcPr>
            <w:tcW w:w="5245" w:type="dxa"/>
            <w:shd w:val="clear" w:color="auto" w:fill="EAF1DD" w:themeFill="accent3" w:themeFillTint="33"/>
          </w:tcPr>
          <w:p w14:paraId="51175925" w14:textId="39F2B0C8" w:rsidR="00BE3846" w:rsidRPr="00154A82" w:rsidRDefault="00BE3846" w:rsidP="00BE3846">
            <w:pPr>
              <w:rPr>
                <w:rFonts w:ascii="Arial" w:hAnsi="Arial" w:cs="Arial"/>
                <w:sz w:val="22"/>
                <w:szCs w:val="22"/>
              </w:rPr>
            </w:pPr>
            <w:r w:rsidRPr="00154A82">
              <w:rPr>
                <w:rFonts w:ascii="Calibri" w:hAnsi="Calibri" w:cs="Arial"/>
                <w:b/>
                <w:bCs/>
                <w:color w:val="000000" w:themeColor="text1"/>
                <w:kern w:val="24"/>
                <w:sz w:val="22"/>
                <w:szCs w:val="22"/>
                <w:u w:val="single"/>
              </w:rPr>
              <w:t>Employment</w:t>
            </w:r>
          </w:p>
        </w:tc>
      </w:tr>
      <w:tr w:rsidR="00BE3846" w14:paraId="2D606461" w14:textId="77777777" w:rsidTr="00E70B5F">
        <w:tc>
          <w:tcPr>
            <w:tcW w:w="3627" w:type="dxa"/>
          </w:tcPr>
          <w:p w14:paraId="792D6094" w14:textId="77777777" w:rsidR="00BE3846" w:rsidRPr="00154A82" w:rsidRDefault="00BE3846" w:rsidP="00BE3846">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Persistent Truancy</w:t>
            </w:r>
          </w:p>
          <w:p w14:paraId="5CDEFD42" w14:textId="2BC63320" w:rsidR="00BE3846" w:rsidRPr="00154A82" w:rsidRDefault="0050097E" w:rsidP="00BE3846">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c>
          <w:tcPr>
            <w:tcW w:w="4986" w:type="dxa"/>
            <w:gridSpan w:val="2"/>
          </w:tcPr>
          <w:p w14:paraId="4C1131EA" w14:textId="77777777" w:rsidR="00BE3846" w:rsidRDefault="00BE3846" w:rsidP="00BE3846">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Children in Need - case management processes (standard cost)</w:t>
            </w:r>
          </w:p>
          <w:p w14:paraId="71A6B19A" w14:textId="04079ECD" w:rsidR="00BE3846" w:rsidRPr="00154A82" w:rsidRDefault="0050097E" w:rsidP="00BE3846">
            <w:pPr>
              <w:pStyle w:val="NormalWeb"/>
              <w:spacing w:before="0" w:beforeAutospacing="0" w:after="0" w:afterAutospacing="0"/>
              <w:rPr>
                <w:rFonts w:asciiTheme="minorHAnsi" w:hAnsiTheme="minorHAnsi" w:cs="Arial"/>
                <w:sz w:val="22"/>
                <w:szCs w:val="22"/>
              </w:rPr>
            </w:pPr>
            <w:r w:rsidRPr="00154A82">
              <w:rPr>
                <w:rFonts w:ascii="Arial" w:hAnsi="Arial" w:cs="Arial"/>
                <w:sz w:val="22"/>
                <w:szCs w:val="22"/>
              </w:rPr>
              <w:t xml:space="preserve">Ach       Pro      </w:t>
            </w:r>
            <w:r>
              <w:rPr>
                <w:rFonts w:ascii="Arial" w:hAnsi="Arial" w:cs="Arial"/>
                <w:sz w:val="22"/>
                <w:szCs w:val="22"/>
              </w:rPr>
              <w:t>Ref      NR</w:t>
            </w:r>
          </w:p>
        </w:tc>
        <w:tc>
          <w:tcPr>
            <w:tcW w:w="5245" w:type="dxa"/>
            <w:vMerge w:val="restart"/>
          </w:tcPr>
          <w:p w14:paraId="2E74AEDE" w14:textId="77777777" w:rsidR="00BE3846" w:rsidRPr="00154A82" w:rsidRDefault="00BE3846" w:rsidP="00BE3846">
            <w:pPr>
              <w:pStyle w:val="NormalWeb"/>
              <w:spacing w:before="0" w:beforeAutospacing="0" w:after="0" w:afterAutospacing="0"/>
              <w:rPr>
                <w:rFonts w:ascii="Calibri" w:hAnsi="Calibri" w:cs="Arial"/>
                <w:color w:val="000000" w:themeColor="text1"/>
                <w:kern w:val="24"/>
                <w:sz w:val="22"/>
                <w:szCs w:val="22"/>
              </w:rPr>
            </w:pPr>
            <w:r w:rsidRPr="00154A82">
              <w:rPr>
                <w:rFonts w:ascii="Calibri" w:hAnsi="Calibri" w:cs="Arial"/>
                <w:color w:val="000000" w:themeColor="text1"/>
                <w:kern w:val="24"/>
                <w:sz w:val="22"/>
                <w:szCs w:val="22"/>
              </w:rPr>
              <w:t>Improved Work Readiness</w:t>
            </w:r>
          </w:p>
          <w:p w14:paraId="22F85EFA" w14:textId="2BBCD708" w:rsidR="00BE3846" w:rsidRPr="00154A82" w:rsidRDefault="001106AF" w:rsidP="00BE3846">
            <w:pPr>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r>
      <w:tr w:rsidR="00BE3846" w14:paraId="4534264A" w14:textId="77777777" w:rsidTr="00E70B5F">
        <w:tc>
          <w:tcPr>
            <w:tcW w:w="3627" w:type="dxa"/>
          </w:tcPr>
          <w:p w14:paraId="65F7A29F" w14:textId="77777777" w:rsidR="00BE3846" w:rsidRPr="00154A82" w:rsidRDefault="00BE3846" w:rsidP="00BE3846">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Permanent Exclusion from School</w:t>
            </w:r>
          </w:p>
          <w:p w14:paraId="68268F3E" w14:textId="4E72E117" w:rsidR="00BE3846" w:rsidRPr="00154A82" w:rsidRDefault="0050097E" w:rsidP="00BE3846">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c>
          <w:tcPr>
            <w:tcW w:w="4986" w:type="dxa"/>
            <w:gridSpan w:val="2"/>
            <w:vMerge w:val="restart"/>
          </w:tcPr>
          <w:p w14:paraId="1093A1CD" w14:textId="77777777" w:rsidR="00BE3846" w:rsidRPr="00154A82" w:rsidRDefault="00BE3846" w:rsidP="00BE3846">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Common Assessment Framework</w:t>
            </w:r>
            <w:r>
              <w:rPr>
                <w:rFonts w:ascii="Calibri" w:hAnsi="Calibri" w:cs="Arial"/>
                <w:color w:val="000000" w:themeColor="dark1"/>
                <w:kern w:val="24"/>
                <w:sz w:val="22"/>
                <w:szCs w:val="22"/>
              </w:rPr>
              <w:t>/Proportionate Assessment</w:t>
            </w:r>
          </w:p>
          <w:p w14:paraId="2A52236D" w14:textId="1962D2F7" w:rsidR="00BE3846" w:rsidRPr="00154A82" w:rsidRDefault="0050097E" w:rsidP="00BE3846">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c>
          <w:tcPr>
            <w:tcW w:w="5245" w:type="dxa"/>
            <w:vMerge/>
            <w:vAlign w:val="center"/>
          </w:tcPr>
          <w:p w14:paraId="2C25E7A3" w14:textId="77777777" w:rsidR="00BE3846" w:rsidRPr="00154A82" w:rsidRDefault="00BE3846" w:rsidP="00BE3846">
            <w:pPr>
              <w:rPr>
                <w:rFonts w:ascii="Arial" w:hAnsi="Arial" w:cs="Arial"/>
                <w:sz w:val="22"/>
                <w:szCs w:val="22"/>
              </w:rPr>
            </w:pPr>
          </w:p>
        </w:tc>
      </w:tr>
      <w:tr w:rsidR="00BE3846" w14:paraId="0423735E" w14:textId="77777777" w:rsidTr="00E70B5F">
        <w:tc>
          <w:tcPr>
            <w:tcW w:w="3627" w:type="dxa"/>
          </w:tcPr>
          <w:p w14:paraId="7CADC90F" w14:textId="0E538E67" w:rsidR="00BE3846" w:rsidRPr="00154A82" w:rsidRDefault="00BE3846" w:rsidP="001626C6">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Non-Readiness for School</w:t>
            </w:r>
            <w:r>
              <w:rPr>
                <w:rFonts w:ascii="Calibri" w:hAnsi="Calibri" w:cs="Arial"/>
                <w:color w:val="000000" w:themeColor="dark1"/>
                <w:kern w:val="24"/>
                <w:sz w:val="22"/>
                <w:szCs w:val="22"/>
              </w:rPr>
              <w:t xml:space="preserve"> (Reception)</w:t>
            </w:r>
          </w:p>
          <w:p w14:paraId="32073F08" w14:textId="256074C4" w:rsidR="00BE3846" w:rsidRPr="00154A82" w:rsidRDefault="0050097E" w:rsidP="001626C6">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      NR</w:t>
            </w:r>
          </w:p>
        </w:tc>
        <w:tc>
          <w:tcPr>
            <w:tcW w:w="4986" w:type="dxa"/>
            <w:gridSpan w:val="2"/>
            <w:vMerge/>
          </w:tcPr>
          <w:p w14:paraId="2830B932" w14:textId="24121FF3" w:rsidR="00BE3846" w:rsidRPr="00154A82" w:rsidRDefault="00BE3846" w:rsidP="001626C6">
            <w:pPr>
              <w:pStyle w:val="NormalWeb"/>
              <w:spacing w:before="0" w:beforeAutospacing="0" w:after="0" w:afterAutospacing="0"/>
              <w:rPr>
                <w:rFonts w:ascii="Arial" w:hAnsi="Arial" w:cs="Arial"/>
                <w:sz w:val="22"/>
                <w:szCs w:val="22"/>
              </w:rPr>
            </w:pPr>
          </w:p>
        </w:tc>
        <w:tc>
          <w:tcPr>
            <w:tcW w:w="5245" w:type="dxa"/>
            <w:vMerge/>
            <w:vAlign w:val="center"/>
          </w:tcPr>
          <w:p w14:paraId="703D8BA7" w14:textId="77777777" w:rsidR="00BE3846" w:rsidRPr="00154A82" w:rsidRDefault="00BE3846" w:rsidP="001626C6">
            <w:pPr>
              <w:rPr>
                <w:rFonts w:ascii="Arial" w:hAnsi="Arial" w:cs="Arial"/>
                <w:sz w:val="22"/>
                <w:szCs w:val="22"/>
              </w:rPr>
            </w:pPr>
          </w:p>
        </w:tc>
      </w:tr>
    </w:tbl>
    <w:p w14:paraId="0AFEB7E6" w14:textId="0B589C00" w:rsidR="001626C6" w:rsidRPr="00875C5E" w:rsidRDefault="001626C6" w:rsidP="00AD45B3">
      <w:r w:rsidRPr="003B59F0">
        <w:rPr>
          <w:b/>
        </w:rPr>
        <w:t xml:space="preserve">Key: Ach = </w:t>
      </w:r>
      <w:r w:rsidR="00BA1763">
        <w:rPr>
          <w:b/>
        </w:rPr>
        <w:t>Outcome</w:t>
      </w:r>
      <w:r w:rsidR="00154A82">
        <w:rPr>
          <w:b/>
        </w:rPr>
        <w:t xml:space="preserve"> </w:t>
      </w:r>
      <w:r w:rsidRPr="003B59F0">
        <w:rPr>
          <w:b/>
        </w:rPr>
        <w:t xml:space="preserve">Achieved; Pro = Progress towards; </w:t>
      </w:r>
      <w:r w:rsidR="00FF6CA4">
        <w:rPr>
          <w:b/>
        </w:rPr>
        <w:t>Ref</w:t>
      </w:r>
      <w:r w:rsidRPr="003B59F0">
        <w:rPr>
          <w:b/>
        </w:rPr>
        <w:t xml:space="preserve"> = </w:t>
      </w:r>
      <w:r w:rsidR="00FF6CA4">
        <w:rPr>
          <w:b/>
        </w:rPr>
        <w:t xml:space="preserve">Referred to </w:t>
      </w:r>
      <w:r w:rsidRPr="003B59F0">
        <w:rPr>
          <w:b/>
        </w:rPr>
        <w:t>Support</w:t>
      </w:r>
      <w:r w:rsidR="0050097E">
        <w:rPr>
          <w:b/>
        </w:rPr>
        <w:t>; NR = Not Relevant to the Case</w:t>
      </w:r>
      <w:r w:rsidR="00154A82">
        <w:rPr>
          <w:b/>
        </w:rPr>
        <w:t>.</w:t>
      </w:r>
    </w:p>
    <w:p w14:paraId="1F069114" w14:textId="276F20D0" w:rsidR="00414BB8" w:rsidRDefault="00414BB8">
      <w:pPr>
        <w:jc w:val="left"/>
        <w:rPr>
          <w:rFonts w:cs="Arial Unicode MS"/>
          <w:color w:val="000000"/>
          <w:szCs w:val="22"/>
          <w:u w:color="000000"/>
          <w:bdr w:val="nil"/>
        </w:rPr>
      </w:pPr>
      <w:r>
        <w:br w:type="page"/>
      </w:r>
    </w:p>
    <w:p w14:paraId="13F3D20F" w14:textId="2DD3B78B" w:rsidR="00505271" w:rsidRPr="001626C6" w:rsidRDefault="00505271" w:rsidP="00505271">
      <w:pPr>
        <w:rPr>
          <w:u w:val="single"/>
        </w:rPr>
      </w:pPr>
      <w:r w:rsidRPr="00505271">
        <w:rPr>
          <w:u w:val="single"/>
        </w:rPr>
        <w:lastRenderedPageBreak/>
        <w:t xml:space="preserve">Table 3.2: Cost Saving Matrix for Case Closure Assessment for Totals Across Financial Year – </w:t>
      </w:r>
      <w:r w:rsidRPr="00505271">
        <w:rPr>
          <w:b/>
          <w:u w:val="single"/>
        </w:rPr>
        <w:t>Local Authority Total Template</w:t>
      </w:r>
    </w:p>
    <w:p w14:paraId="0BCE3942" w14:textId="77777777" w:rsidR="00505271" w:rsidRPr="003B59F0" w:rsidRDefault="00505271" w:rsidP="00505271">
      <w:pPr>
        <w:rPr>
          <w:b/>
        </w:rPr>
      </w:pPr>
    </w:p>
    <w:tbl>
      <w:tblPr>
        <w:tblStyle w:val="TableGrid"/>
        <w:tblW w:w="13858" w:type="dxa"/>
        <w:tblLook w:val="04A0" w:firstRow="1" w:lastRow="0" w:firstColumn="1" w:lastColumn="0" w:noHBand="0" w:noVBand="1"/>
      </w:tblPr>
      <w:tblGrid>
        <w:gridCol w:w="3627"/>
        <w:gridCol w:w="2010"/>
        <w:gridCol w:w="2976"/>
        <w:gridCol w:w="5245"/>
      </w:tblGrid>
      <w:tr w:rsidR="00505271" w:rsidRPr="00C93799" w14:paraId="58161750" w14:textId="77777777" w:rsidTr="004B3909">
        <w:tc>
          <w:tcPr>
            <w:tcW w:w="13858" w:type="dxa"/>
            <w:gridSpan w:val="4"/>
            <w:shd w:val="clear" w:color="auto" w:fill="EAF1DD" w:themeFill="accent3" w:themeFillTint="33"/>
          </w:tcPr>
          <w:p w14:paraId="0177481C" w14:textId="77777777" w:rsidR="00505271" w:rsidRPr="00C93799" w:rsidRDefault="00505271" w:rsidP="004B3909">
            <w:pPr>
              <w:pStyle w:val="NormalWeb"/>
              <w:spacing w:before="0" w:beforeAutospacing="0" w:after="0" w:afterAutospacing="0"/>
              <w:jc w:val="center"/>
              <w:rPr>
                <w:rFonts w:ascii="Calibri" w:hAnsi="Calibri" w:cs="Arial"/>
                <w:b/>
                <w:bCs/>
                <w:color w:val="000000" w:themeColor="dark1"/>
                <w:kern w:val="24"/>
                <w:sz w:val="28"/>
                <w:szCs w:val="22"/>
              </w:rPr>
            </w:pPr>
            <w:r w:rsidRPr="00C93799">
              <w:rPr>
                <w:rFonts w:ascii="Calibri" w:hAnsi="Calibri" w:cs="Arial"/>
                <w:b/>
                <w:bCs/>
                <w:color w:val="000000" w:themeColor="dark1"/>
                <w:kern w:val="24"/>
                <w:sz w:val="28"/>
                <w:szCs w:val="22"/>
              </w:rPr>
              <w:t>Identifying where Costs have been Avoided or Mitigated Through Families First Delivery</w:t>
            </w:r>
          </w:p>
        </w:tc>
      </w:tr>
      <w:tr w:rsidR="00505271" w:rsidRPr="00FC7797" w14:paraId="7C436635" w14:textId="77777777" w:rsidTr="004B3909">
        <w:tc>
          <w:tcPr>
            <w:tcW w:w="5637" w:type="dxa"/>
            <w:gridSpan w:val="2"/>
            <w:shd w:val="clear" w:color="auto" w:fill="EAF1DD" w:themeFill="accent3" w:themeFillTint="33"/>
          </w:tcPr>
          <w:p w14:paraId="62893A4B" w14:textId="77777777" w:rsidR="00505271" w:rsidRPr="00FC7797" w:rsidRDefault="00505271" w:rsidP="004B3909">
            <w:pPr>
              <w:pStyle w:val="NormalWeb"/>
              <w:spacing w:before="0" w:beforeAutospacing="0" w:after="0" w:afterAutospacing="0"/>
              <w:rPr>
                <w:rFonts w:ascii="Calibri" w:hAnsi="Calibri" w:cs="Arial"/>
                <w:b/>
                <w:bCs/>
                <w:color w:val="000000" w:themeColor="dark1"/>
                <w:kern w:val="24"/>
                <w:szCs w:val="22"/>
              </w:rPr>
            </w:pPr>
            <w:r>
              <w:rPr>
                <w:rFonts w:ascii="Calibri" w:hAnsi="Calibri" w:cs="Arial"/>
                <w:b/>
                <w:bCs/>
                <w:color w:val="000000" w:themeColor="dark1"/>
                <w:kern w:val="24"/>
                <w:szCs w:val="22"/>
              </w:rPr>
              <w:t>Financial Year:</w:t>
            </w:r>
          </w:p>
        </w:tc>
        <w:tc>
          <w:tcPr>
            <w:tcW w:w="8221" w:type="dxa"/>
            <w:gridSpan w:val="2"/>
            <w:shd w:val="clear" w:color="auto" w:fill="auto"/>
          </w:tcPr>
          <w:p w14:paraId="458E3992" w14:textId="77777777" w:rsidR="00505271" w:rsidRPr="00FC7797" w:rsidRDefault="00505271" w:rsidP="004B3909">
            <w:pPr>
              <w:pStyle w:val="NormalWeb"/>
              <w:spacing w:before="0" w:beforeAutospacing="0" w:after="0" w:afterAutospacing="0"/>
              <w:jc w:val="center"/>
              <w:rPr>
                <w:rFonts w:ascii="Calibri" w:hAnsi="Calibri" w:cs="Arial"/>
                <w:b/>
                <w:bCs/>
                <w:color w:val="000000" w:themeColor="dark1"/>
                <w:kern w:val="24"/>
                <w:szCs w:val="22"/>
              </w:rPr>
            </w:pPr>
          </w:p>
        </w:tc>
      </w:tr>
      <w:tr w:rsidR="00505271" w:rsidRPr="00FC7797" w14:paraId="0BE7A8B6" w14:textId="77777777" w:rsidTr="004B3909">
        <w:tc>
          <w:tcPr>
            <w:tcW w:w="5637" w:type="dxa"/>
            <w:gridSpan w:val="2"/>
            <w:shd w:val="clear" w:color="auto" w:fill="EAF1DD" w:themeFill="accent3" w:themeFillTint="33"/>
          </w:tcPr>
          <w:p w14:paraId="40B50D18" w14:textId="77777777" w:rsidR="00505271" w:rsidRPr="00FC7797" w:rsidRDefault="00505271" w:rsidP="004B3909">
            <w:pPr>
              <w:pStyle w:val="NormalWeb"/>
              <w:spacing w:before="0" w:beforeAutospacing="0" w:after="0" w:afterAutospacing="0"/>
              <w:rPr>
                <w:rFonts w:ascii="Calibri" w:hAnsi="Calibri" w:cs="Arial"/>
                <w:b/>
                <w:bCs/>
                <w:color w:val="000000" w:themeColor="dark1"/>
                <w:kern w:val="24"/>
                <w:szCs w:val="22"/>
              </w:rPr>
            </w:pPr>
            <w:r>
              <w:rPr>
                <w:rFonts w:ascii="Calibri" w:hAnsi="Calibri" w:cs="Arial"/>
                <w:b/>
                <w:bCs/>
                <w:color w:val="000000" w:themeColor="dark1"/>
                <w:kern w:val="24"/>
                <w:szCs w:val="22"/>
              </w:rPr>
              <w:t>Total Number of Closed Cases:</w:t>
            </w:r>
          </w:p>
        </w:tc>
        <w:tc>
          <w:tcPr>
            <w:tcW w:w="8221" w:type="dxa"/>
            <w:gridSpan w:val="2"/>
            <w:shd w:val="clear" w:color="auto" w:fill="auto"/>
          </w:tcPr>
          <w:p w14:paraId="7CC425B6" w14:textId="77777777" w:rsidR="00505271" w:rsidRPr="00FC7797" w:rsidRDefault="00505271" w:rsidP="004B3909">
            <w:pPr>
              <w:pStyle w:val="NormalWeb"/>
              <w:spacing w:before="0" w:beforeAutospacing="0" w:after="0" w:afterAutospacing="0"/>
              <w:jc w:val="center"/>
              <w:rPr>
                <w:rFonts w:ascii="Calibri" w:hAnsi="Calibri" w:cs="Arial"/>
                <w:b/>
                <w:bCs/>
                <w:color w:val="000000" w:themeColor="dark1"/>
                <w:kern w:val="24"/>
                <w:szCs w:val="22"/>
              </w:rPr>
            </w:pPr>
          </w:p>
        </w:tc>
      </w:tr>
      <w:tr w:rsidR="00505271" w:rsidRPr="00FC7797" w14:paraId="0660C8AB" w14:textId="77777777" w:rsidTr="004B3909">
        <w:tc>
          <w:tcPr>
            <w:tcW w:w="5637" w:type="dxa"/>
            <w:gridSpan w:val="2"/>
            <w:shd w:val="clear" w:color="auto" w:fill="EAF1DD" w:themeFill="accent3" w:themeFillTint="33"/>
          </w:tcPr>
          <w:p w14:paraId="51400FAE" w14:textId="77777777" w:rsidR="00505271" w:rsidRDefault="00505271" w:rsidP="004B3909">
            <w:pPr>
              <w:pStyle w:val="NormalWeb"/>
              <w:spacing w:before="0" w:beforeAutospacing="0" w:after="0" w:afterAutospacing="0"/>
              <w:rPr>
                <w:rFonts w:ascii="Calibri" w:hAnsi="Calibri" w:cs="Arial"/>
                <w:b/>
                <w:bCs/>
                <w:color w:val="000000" w:themeColor="dark1"/>
                <w:kern w:val="24"/>
                <w:szCs w:val="22"/>
              </w:rPr>
            </w:pPr>
            <w:r>
              <w:rPr>
                <w:rFonts w:ascii="Calibri" w:hAnsi="Calibri" w:cs="Arial"/>
                <w:b/>
                <w:bCs/>
                <w:color w:val="000000" w:themeColor="dark1"/>
                <w:kern w:val="24"/>
                <w:szCs w:val="22"/>
              </w:rPr>
              <w:t>Total Number of Individuals Involved in Closed Cases:</w:t>
            </w:r>
          </w:p>
        </w:tc>
        <w:tc>
          <w:tcPr>
            <w:tcW w:w="8221" w:type="dxa"/>
            <w:gridSpan w:val="2"/>
            <w:shd w:val="clear" w:color="auto" w:fill="auto"/>
          </w:tcPr>
          <w:p w14:paraId="21A65D94" w14:textId="77777777" w:rsidR="00505271" w:rsidRPr="00FC7797" w:rsidRDefault="00505271" w:rsidP="004B3909">
            <w:pPr>
              <w:pStyle w:val="NormalWeb"/>
              <w:spacing w:before="0" w:beforeAutospacing="0" w:after="0" w:afterAutospacing="0"/>
              <w:jc w:val="center"/>
              <w:rPr>
                <w:rFonts w:ascii="Calibri" w:hAnsi="Calibri" w:cs="Arial"/>
                <w:b/>
                <w:bCs/>
                <w:color w:val="000000" w:themeColor="dark1"/>
                <w:kern w:val="24"/>
                <w:szCs w:val="22"/>
              </w:rPr>
            </w:pPr>
          </w:p>
        </w:tc>
      </w:tr>
      <w:tr w:rsidR="00505271" w14:paraId="7393CD20" w14:textId="77777777" w:rsidTr="004B3909">
        <w:tc>
          <w:tcPr>
            <w:tcW w:w="3627" w:type="dxa"/>
            <w:shd w:val="clear" w:color="auto" w:fill="EAF1DD" w:themeFill="accent3" w:themeFillTint="33"/>
          </w:tcPr>
          <w:p w14:paraId="49FEE9B0"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Calibri" w:hAnsi="Calibri" w:cs="Arial"/>
                <w:b/>
                <w:bCs/>
                <w:color w:val="000000" w:themeColor="dark1"/>
                <w:kern w:val="24"/>
                <w:sz w:val="22"/>
                <w:szCs w:val="22"/>
                <w:u w:val="single"/>
              </w:rPr>
              <w:t>Crime</w:t>
            </w:r>
          </w:p>
        </w:tc>
        <w:tc>
          <w:tcPr>
            <w:tcW w:w="4986" w:type="dxa"/>
            <w:gridSpan w:val="2"/>
            <w:shd w:val="clear" w:color="auto" w:fill="EAF1DD" w:themeFill="accent3" w:themeFillTint="33"/>
          </w:tcPr>
          <w:p w14:paraId="5357ED29"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Calibri" w:hAnsi="Calibri" w:cs="Arial"/>
                <w:b/>
                <w:bCs/>
                <w:color w:val="000000" w:themeColor="dark1"/>
                <w:kern w:val="24"/>
                <w:sz w:val="22"/>
                <w:szCs w:val="22"/>
                <w:u w:val="single"/>
              </w:rPr>
              <w:t>Housing</w:t>
            </w:r>
          </w:p>
        </w:tc>
        <w:tc>
          <w:tcPr>
            <w:tcW w:w="5245" w:type="dxa"/>
            <w:shd w:val="clear" w:color="auto" w:fill="EAF1DD" w:themeFill="accent3" w:themeFillTint="33"/>
          </w:tcPr>
          <w:p w14:paraId="6F323122"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Calibri" w:hAnsi="Calibri" w:cs="Arial"/>
                <w:b/>
                <w:bCs/>
                <w:color w:val="000000" w:themeColor="dark1"/>
                <w:kern w:val="24"/>
                <w:sz w:val="22"/>
                <w:szCs w:val="22"/>
                <w:u w:val="single"/>
              </w:rPr>
              <w:t>Health</w:t>
            </w:r>
          </w:p>
        </w:tc>
      </w:tr>
      <w:tr w:rsidR="00505271" w14:paraId="2B6DA22F" w14:textId="77777777" w:rsidTr="004B3909">
        <w:tc>
          <w:tcPr>
            <w:tcW w:w="3627" w:type="dxa"/>
          </w:tcPr>
          <w:p w14:paraId="0831347F"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Anti-Social Behaviour</w:t>
            </w:r>
          </w:p>
          <w:p w14:paraId="62B7A6F4"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c>
          <w:tcPr>
            <w:tcW w:w="4986" w:type="dxa"/>
            <w:gridSpan w:val="2"/>
          </w:tcPr>
          <w:p w14:paraId="3A8CCF09"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Complex Eviction</w:t>
            </w:r>
          </w:p>
          <w:p w14:paraId="46EF516E"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c>
          <w:tcPr>
            <w:tcW w:w="5245" w:type="dxa"/>
          </w:tcPr>
          <w:p w14:paraId="6613B589"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Alcohol Misuse</w:t>
            </w:r>
          </w:p>
          <w:p w14:paraId="1D283B0A"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r>
      <w:tr w:rsidR="00505271" w14:paraId="1404CAA1" w14:textId="77777777" w:rsidTr="004B3909">
        <w:tc>
          <w:tcPr>
            <w:tcW w:w="3627" w:type="dxa"/>
          </w:tcPr>
          <w:p w14:paraId="27F3BDB7"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Domestic Violence</w:t>
            </w:r>
          </w:p>
          <w:p w14:paraId="4CC1EAC0"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c>
          <w:tcPr>
            <w:tcW w:w="4986" w:type="dxa"/>
            <w:gridSpan w:val="2"/>
          </w:tcPr>
          <w:p w14:paraId="4657965A"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Simple repossession</w:t>
            </w:r>
          </w:p>
          <w:p w14:paraId="292FC2EE"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c>
          <w:tcPr>
            <w:tcW w:w="5245" w:type="dxa"/>
          </w:tcPr>
          <w:p w14:paraId="2855DBD6"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Drugs Misuse</w:t>
            </w:r>
          </w:p>
          <w:p w14:paraId="00DF5D23"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r>
      <w:tr w:rsidR="00505271" w14:paraId="11D6AE1F" w14:textId="77777777" w:rsidTr="004B3909">
        <w:tc>
          <w:tcPr>
            <w:tcW w:w="3627" w:type="dxa"/>
          </w:tcPr>
          <w:p w14:paraId="16DE3DD6"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Adult Offender in Prison</w:t>
            </w:r>
          </w:p>
          <w:p w14:paraId="66F6F453"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c>
          <w:tcPr>
            <w:tcW w:w="4986" w:type="dxa"/>
            <w:gridSpan w:val="2"/>
            <w:shd w:val="clear" w:color="auto" w:fill="EAF1DD" w:themeFill="accent3" w:themeFillTint="33"/>
          </w:tcPr>
          <w:p w14:paraId="2B07F17A"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Calibri" w:hAnsi="Calibri" w:cs="Arial"/>
                <w:b/>
                <w:bCs/>
                <w:color w:val="000000" w:themeColor="dark1"/>
                <w:kern w:val="24"/>
                <w:sz w:val="22"/>
                <w:szCs w:val="22"/>
                <w:u w:val="single"/>
              </w:rPr>
              <w:t>Social Services</w:t>
            </w:r>
          </w:p>
        </w:tc>
        <w:tc>
          <w:tcPr>
            <w:tcW w:w="5245" w:type="dxa"/>
          </w:tcPr>
          <w:p w14:paraId="6AC7A4E4"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Adults with Depression or Anxiety</w:t>
            </w:r>
          </w:p>
          <w:p w14:paraId="080DBB4A"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r>
      <w:tr w:rsidR="00505271" w14:paraId="09324ADC" w14:textId="77777777" w:rsidTr="004B3909">
        <w:tc>
          <w:tcPr>
            <w:tcW w:w="3627" w:type="dxa"/>
          </w:tcPr>
          <w:p w14:paraId="73E2A37D"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Youth Offender</w:t>
            </w:r>
          </w:p>
          <w:p w14:paraId="58A6F682"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c>
          <w:tcPr>
            <w:tcW w:w="4986" w:type="dxa"/>
            <w:gridSpan w:val="2"/>
          </w:tcPr>
          <w:p w14:paraId="184BBC0F" w14:textId="77777777" w:rsidR="00505271" w:rsidRPr="00154A82" w:rsidRDefault="00505271" w:rsidP="004B3909">
            <w:pPr>
              <w:pStyle w:val="NormalWeb"/>
              <w:spacing w:before="0" w:beforeAutospacing="0" w:after="0" w:afterAutospacing="0"/>
              <w:rPr>
                <w:rFonts w:asciiTheme="minorHAnsi" w:hAnsiTheme="minorHAnsi"/>
                <w:sz w:val="22"/>
                <w:szCs w:val="22"/>
              </w:rPr>
            </w:pPr>
            <w:r w:rsidRPr="00154A82">
              <w:rPr>
                <w:rFonts w:asciiTheme="minorHAnsi" w:hAnsiTheme="minorHAnsi"/>
                <w:sz w:val="22"/>
                <w:szCs w:val="22"/>
              </w:rPr>
              <w:t>Child taken into care</w:t>
            </w:r>
          </w:p>
          <w:p w14:paraId="2C7A5554" w14:textId="77777777" w:rsidR="00505271" w:rsidRPr="00154A82" w:rsidRDefault="00505271" w:rsidP="004B3909">
            <w:pPr>
              <w:pStyle w:val="NormalWeb"/>
              <w:spacing w:before="0" w:beforeAutospacing="0" w:after="0" w:afterAutospacing="0"/>
              <w:rPr>
                <w:rFonts w:asciiTheme="minorHAnsi" w:hAnsiTheme="minorHAnsi" w:cs="Arial"/>
                <w:sz w:val="22"/>
                <w:szCs w:val="22"/>
              </w:rPr>
            </w:pPr>
            <w:r w:rsidRPr="00154A82">
              <w:rPr>
                <w:rFonts w:ascii="Arial" w:hAnsi="Arial" w:cs="Arial"/>
                <w:sz w:val="22"/>
                <w:szCs w:val="22"/>
              </w:rPr>
              <w:t xml:space="preserve">Ach       Pro      </w:t>
            </w:r>
            <w:r>
              <w:rPr>
                <w:rFonts w:ascii="Arial" w:hAnsi="Arial" w:cs="Arial"/>
                <w:sz w:val="22"/>
                <w:szCs w:val="22"/>
              </w:rPr>
              <w:t>Ref</w:t>
            </w:r>
          </w:p>
        </w:tc>
        <w:tc>
          <w:tcPr>
            <w:tcW w:w="5245" w:type="dxa"/>
          </w:tcPr>
          <w:p w14:paraId="6C285519"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Children and Young People with Mental Health Needs</w:t>
            </w:r>
          </w:p>
          <w:p w14:paraId="62559B43"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r>
      <w:tr w:rsidR="00505271" w14:paraId="13E9B507" w14:textId="77777777" w:rsidTr="004B3909">
        <w:tc>
          <w:tcPr>
            <w:tcW w:w="3627" w:type="dxa"/>
            <w:shd w:val="clear" w:color="auto" w:fill="EAF1DD" w:themeFill="accent3" w:themeFillTint="33"/>
          </w:tcPr>
          <w:p w14:paraId="696E9483"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Calibri" w:hAnsi="Calibri" w:cs="Arial"/>
                <w:b/>
                <w:bCs/>
                <w:color w:val="000000" w:themeColor="dark1"/>
                <w:kern w:val="24"/>
                <w:sz w:val="22"/>
                <w:szCs w:val="22"/>
                <w:u w:val="single"/>
              </w:rPr>
              <w:t>Education</w:t>
            </w:r>
          </w:p>
        </w:tc>
        <w:tc>
          <w:tcPr>
            <w:tcW w:w="4986" w:type="dxa"/>
            <w:gridSpan w:val="2"/>
          </w:tcPr>
          <w:p w14:paraId="52446771"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Average cost of child protection core assessment (overall)</w:t>
            </w:r>
          </w:p>
          <w:p w14:paraId="25412B93" w14:textId="77777777" w:rsidR="00505271" w:rsidRPr="00154A82" w:rsidRDefault="00505271" w:rsidP="004B3909">
            <w:pPr>
              <w:pStyle w:val="NormalWeb"/>
              <w:spacing w:before="0" w:beforeAutospacing="0" w:after="0" w:afterAutospacing="0"/>
              <w:rPr>
                <w:rFonts w:asciiTheme="minorHAnsi" w:hAnsiTheme="minorHAnsi" w:cs="Arial"/>
                <w:sz w:val="22"/>
                <w:szCs w:val="22"/>
              </w:rPr>
            </w:pPr>
            <w:r w:rsidRPr="00154A82">
              <w:rPr>
                <w:rFonts w:ascii="Arial" w:hAnsi="Arial" w:cs="Arial"/>
                <w:sz w:val="22"/>
                <w:szCs w:val="22"/>
              </w:rPr>
              <w:t xml:space="preserve">Ach       Pro      </w:t>
            </w:r>
            <w:r>
              <w:rPr>
                <w:rFonts w:ascii="Arial" w:hAnsi="Arial" w:cs="Arial"/>
                <w:sz w:val="22"/>
                <w:szCs w:val="22"/>
              </w:rPr>
              <w:t>Ref</w:t>
            </w:r>
          </w:p>
        </w:tc>
        <w:tc>
          <w:tcPr>
            <w:tcW w:w="5245" w:type="dxa"/>
            <w:shd w:val="clear" w:color="auto" w:fill="EAF1DD" w:themeFill="accent3" w:themeFillTint="33"/>
          </w:tcPr>
          <w:p w14:paraId="503171DB" w14:textId="77777777" w:rsidR="00505271" w:rsidRPr="00154A82" w:rsidRDefault="00505271" w:rsidP="004B3909">
            <w:pPr>
              <w:rPr>
                <w:rFonts w:ascii="Arial" w:hAnsi="Arial" w:cs="Arial"/>
                <w:sz w:val="22"/>
                <w:szCs w:val="22"/>
              </w:rPr>
            </w:pPr>
            <w:r w:rsidRPr="00154A82">
              <w:rPr>
                <w:rFonts w:ascii="Calibri" w:hAnsi="Calibri" w:cs="Arial"/>
                <w:b/>
                <w:bCs/>
                <w:color w:val="000000" w:themeColor="text1"/>
                <w:kern w:val="24"/>
                <w:sz w:val="22"/>
                <w:szCs w:val="22"/>
                <w:u w:val="single"/>
              </w:rPr>
              <w:t>Employment</w:t>
            </w:r>
          </w:p>
        </w:tc>
      </w:tr>
      <w:tr w:rsidR="00505271" w14:paraId="74FB9E6B" w14:textId="77777777" w:rsidTr="004B3909">
        <w:tc>
          <w:tcPr>
            <w:tcW w:w="3627" w:type="dxa"/>
          </w:tcPr>
          <w:p w14:paraId="07D2988D"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Persistent Truancy</w:t>
            </w:r>
          </w:p>
          <w:p w14:paraId="353305E2"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c>
          <w:tcPr>
            <w:tcW w:w="4986" w:type="dxa"/>
            <w:gridSpan w:val="2"/>
          </w:tcPr>
          <w:p w14:paraId="01756C79" w14:textId="77777777" w:rsidR="00505271"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Children in Need - case management processes (standard cost)</w:t>
            </w:r>
          </w:p>
          <w:p w14:paraId="10CF085F" w14:textId="77777777" w:rsidR="00505271" w:rsidRPr="00154A82" w:rsidRDefault="00505271" w:rsidP="004B3909">
            <w:pPr>
              <w:pStyle w:val="NormalWeb"/>
              <w:spacing w:before="0" w:beforeAutospacing="0" w:after="0" w:afterAutospacing="0"/>
              <w:rPr>
                <w:rFonts w:asciiTheme="minorHAnsi" w:hAnsiTheme="minorHAnsi" w:cs="Arial"/>
                <w:sz w:val="22"/>
                <w:szCs w:val="22"/>
              </w:rPr>
            </w:pPr>
            <w:r w:rsidRPr="00154A82">
              <w:rPr>
                <w:rFonts w:ascii="Arial" w:hAnsi="Arial" w:cs="Arial"/>
                <w:sz w:val="22"/>
                <w:szCs w:val="22"/>
              </w:rPr>
              <w:t xml:space="preserve">Ach       Pro      </w:t>
            </w:r>
            <w:r>
              <w:rPr>
                <w:rFonts w:ascii="Arial" w:hAnsi="Arial" w:cs="Arial"/>
                <w:sz w:val="22"/>
                <w:szCs w:val="22"/>
              </w:rPr>
              <w:t>Ref</w:t>
            </w:r>
          </w:p>
        </w:tc>
        <w:tc>
          <w:tcPr>
            <w:tcW w:w="5245" w:type="dxa"/>
            <w:vMerge w:val="restart"/>
          </w:tcPr>
          <w:p w14:paraId="7180D0A5" w14:textId="77777777" w:rsidR="00505271" w:rsidRPr="00154A82" w:rsidRDefault="00505271" w:rsidP="004B3909">
            <w:pPr>
              <w:pStyle w:val="NormalWeb"/>
              <w:spacing w:before="0" w:beforeAutospacing="0" w:after="0" w:afterAutospacing="0"/>
              <w:rPr>
                <w:rFonts w:ascii="Calibri" w:hAnsi="Calibri" w:cs="Arial"/>
                <w:color w:val="000000" w:themeColor="text1"/>
                <w:kern w:val="24"/>
                <w:sz w:val="22"/>
                <w:szCs w:val="22"/>
              </w:rPr>
            </w:pPr>
            <w:r w:rsidRPr="00154A82">
              <w:rPr>
                <w:rFonts w:ascii="Calibri" w:hAnsi="Calibri" w:cs="Arial"/>
                <w:color w:val="000000" w:themeColor="text1"/>
                <w:kern w:val="24"/>
                <w:sz w:val="22"/>
                <w:szCs w:val="22"/>
              </w:rPr>
              <w:t>Improved Work Readiness</w:t>
            </w:r>
          </w:p>
          <w:p w14:paraId="75D12EC1" w14:textId="77777777" w:rsidR="00505271" w:rsidRPr="00154A82" w:rsidRDefault="00505271" w:rsidP="004B3909">
            <w:pPr>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r>
      <w:tr w:rsidR="00505271" w14:paraId="3E79149A" w14:textId="77777777" w:rsidTr="004B3909">
        <w:tc>
          <w:tcPr>
            <w:tcW w:w="3627" w:type="dxa"/>
          </w:tcPr>
          <w:p w14:paraId="73F955E5"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Permanent Exclusion from School</w:t>
            </w:r>
          </w:p>
          <w:p w14:paraId="3F61291A"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c>
          <w:tcPr>
            <w:tcW w:w="4986" w:type="dxa"/>
            <w:gridSpan w:val="2"/>
            <w:vMerge w:val="restart"/>
          </w:tcPr>
          <w:p w14:paraId="0D72AE7A"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Common Assessment Framework</w:t>
            </w:r>
            <w:r>
              <w:rPr>
                <w:rFonts w:ascii="Calibri" w:hAnsi="Calibri" w:cs="Arial"/>
                <w:color w:val="000000" w:themeColor="dark1"/>
                <w:kern w:val="24"/>
                <w:sz w:val="22"/>
                <w:szCs w:val="22"/>
              </w:rPr>
              <w:t>/Proportionate Assessment</w:t>
            </w:r>
          </w:p>
          <w:p w14:paraId="039C449B"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c>
          <w:tcPr>
            <w:tcW w:w="5245" w:type="dxa"/>
            <w:vMerge/>
            <w:vAlign w:val="center"/>
          </w:tcPr>
          <w:p w14:paraId="1D00B053" w14:textId="77777777" w:rsidR="00505271" w:rsidRPr="00154A82" w:rsidRDefault="00505271" w:rsidP="004B3909">
            <w:pPr>
              <w:rPr>
                <w:rFonts w:ascii="Arial" w:hAnsi="Arial" w:cs="Arial"/>
                <w:sz w:val="22"/>
                <w:szCs w:val="22"/>
              </w:rPr>
            </w:pPr>
          </w:p>
        </w:tc>
      </w:tr>
      <w:tr w:rsidR="00505271" w14:paraId="037CC2D8" w14:textId="77777777" w:rsidTr="004B3909">
        <w:tc>
          <w:tcPr>
            <w:tcW w:w="3627" w:type="dxa"/>
          </w:tcPr>
          <w:p w14:paraId="4618377B" w14:textId="77777777" w:rsidR="00505271" w:rsidRPr="00154A82" w:rsidRDefault="00505271" w:rsidP="004B3909">
            <w:pPr>
              <w:pStyle w:val="NormalWeb"/>
              <w:spacing w:before="0" w:beforeAutospacing="0" w:after="0" w:afterAutospacing="0"/>
              <w:rPr>
                <w:rFonts w:ascii="Calibri" w:hAnsi="Calibri" w:cs="Arial"/>
                <w:color w:val="000000" w:themeColor="dark1"/>
                <w:kern w:val="24"/>
                <w:sz w:val="22"/>
                <w:szCs w:val="22"/>
              </w:rPr>
            </w:pPr>
            <w:r w:rsidRPr="00154A82">
              <w:rPr>
                <w:rFonts w:ascii="Calibri" w:hAnsi="Calibri" w:cs="Arial"/>
                <w:color w:val="000000" w:themeColor="dark1"/>
                <w:kern w:val="24"/>
                <w:sz w:val="22"/>
                <w:szCs w:val="22"/>
              </w:rPr>
              <w:t>Non-Readiness for School</w:t>
            </w:r>
            <w:r>
              <w:rPr>
                <w:rFonts w:ascii="Calibri" w:hAnsi="Calibri" w:cs="Arial"/>
                <w:color w:val="000000" w:themeColor="dark1"/>
                <w:kern w:val="24"/>
                <w:sz w:val="22"/>
                <w:szCs w:val="22"/>
              </w:rPr>
              <w:t xml:space="preserve"> (Reception)</w:t>
            </w:r>
          </w:p>
          <w:p w14:paraId="2A1533DD" w14:textId="77777777" w:rsidR="00505271" w:rsidRPr="00154A82" w:rsidRDefault="00505271" w:rsidP="004B3909">
            <w:pPr>
              <w:pStyle w:val="NormalWeb"/>
              <w:spacing w:before="0" w:beforeAutospacing="0" w:after="0" w:afterAutospacing="0"/>
              <w:rPr>
                <w:rFonts w:ascii="Arial" w:hAnsi="Arial" w:cs="Arial"/>
                <w:sz w:val="22"/>
                <w:szCs w:val="22"/>
              </w:rPr>
            </w:pPr>
            <w:r w:rsidRPr="00154A82">
              <w:rPr>
                <w:rFonts w:ascii="Arial" w:hAnsi="Arial" w:cs="Arial"/>
                <w:sz w:val="22"/>
                <w:szCs w:val="22"/>
              </w:rPr>
              <w:t xml:space="preserve">Ach       Pro      </w:t>
            </w:r>
            <w:r>
              <w:rPr>
                <w:rFonts w:ascii="Arial" w:hAnsi="Arial" w:cs="Arial"/>
                <w:sz w:val="22"/>
                <w:szCs w:val="22"/>
              </w:rPr>
              <w:t>Ref</w:t>
            </w:r>
          </w:p>
        </w:tc>
        <w:tc>
          <w:tcPr>
            <w:tcW w:w="4986" w:type="dxa"/>
            <w:gridSpan w:val="2"/>
            <w:vMerge/>
          </w:tcPr>
          <w:p w14:paraId="0A737862" w14:textId="77777777" w:rsidR="00505271" w:rsidRPr="00154A82" w:rsidRDefault="00505271" w:rsidP="004B3909">
            <w:pPr>
              <w:pStyle w:val="NormalWeb"/>
              <w:spacing w:before="0" w:beforeAutospacing="0" w:after="0" w:afterAutospacing="0"/>
              <w:rPr>
                <w:rFonts w:ascii="Arial" w:hAnsi="Arial" w:cs="Arial"/>
                <w:sz w:val="22"/>
                <w:szCs w:val="22"/>
              </w:rPr>
            </w:pPr>
          </w:p>
        </w:tc>
        <w:tc>
          <w:tcPr>
            <w:tcW w:w="5245" w:type="dxa"/>
            <w:vMerge/>
            <w:vAlign w:val="center"/>
          </w:tcPr>
          <w:p w14:paraId="0ADE0BF1" w14:textId="77777777" w:rsidR="00505271" w:rsidRPr="00154A82" w:rsidRDefault="00505271" w:rsidP="004B3909">
            <w:pPr>
              <w:rPr>
                <w:rFonts w:ascii="Arial" w:hAnsi="Arial" w:cs="Arial"/>
                <w:sz w:val="22"/>
                <w:szCs w:val="22"/>
              </w:rPr>
            </w:pPr>
          </w:p>
        </w:tc>
      </w:tr>
    </w:tbl>
    <w:p w14:paraId="644B84F9" w14:textId="6AD82E15" w:rsidR="00505271" w:rsidRPr="00875C5E" w:rsidRDefault="00505271" w:rsidP="00505271">
      <w:r w:rsidRPr="003B59F0">
        <w:rPr>
          <w:b/>
        </w:rPr>
        <w:t xml:space="preserve">Key: Ach = </w:t>
      </w:r>
      <w:r>
        <w:rPr>
          <w:b/>
        </w:rPr>
        <w:t xml:space="preserve">Prevention </w:t>
      </w:r>
      <w:r w:rsidRPr="003B59F0">
        <w:rPr>
          <w:b/>
        </w:rPr>
        <w:t xml:space="preserve">Achieved; Pro = Progress towards; </w:t>
      </w:r>
      <w:r>
        <w:rPr>
          <w:b/>
        </w:rPr>
        <w:t>Ref</w:t>
      </w:r>
      <w:r w:rsidRPr="003B59F0">
        <w:rPr>
          <w:b/>
        </w:rPr>
        <w:t xml:space="preserve"> = </w:t>
      </w:r>
      <w:r>
        <w:rPr>
          <w:b/>
        </w:rPr>
        <w:t xml:space="preserve">Referred to </w:t>
      </w:r>
      <w:r w:rsidRPr="003B59F0">
        <w:rPr>
          <w:b/>
        </w:rPr>
        <w:t>Support</w:t>
      </w:r>
      <w:r>
        <w:rPr>
          <w:b/>
        </w:rPr>
        <w:t>.</w:t>
      </w:r>
    </w:p>
    <w:p w14:paraId="4039409D" w14:textId="77777777" w:rsidR="00505271" w:rsidRDefault="00505271" w:rsidP="00505271">
      <w:pPr>
        <w:pStyle w:val="ListParagraph"/>
        <w:ind w:left="0"/>
      </w:pPr>
    </w:p>
    <w:p w14:paraId="6D4AA03B" w14:textId="77777777" w:rsidR="001626C6" w:rsidRDefault="001626C6" w:rsidP="00133FA8">
      <w:pPr>
        <w:pStyle w:val="ListParagraph"/>
        <w:ind w:left="0"/>
      </w:pPr>
    </w:p>
    <w:p w14:paraId="2B46ADA0" w14:textId="77777777" w:rsidR="001626C6" w:rsidRDefault="001626C6" w:rsidP="00133FA8">
      <w:pPr>
        <w:pStyle w:val="ListParagraph"/>
        <w:ind w:left="0"/>
        <w:sectPr w:rsidR="001626C6" w:rsidSect="001626C6">
          <w:pgSz w:w="16838" w:h="11906" w:orient="landscape"/>
          <w:pgMar w:top="1440" w:right="1440" w:bottom="1440" w:left="1440" w:header="708" w:footer="708" w:gutter="0"/>
          <w:cols w:space="708"/>
          <w:docGrid w:linePitch="360"/>
        </w:sectPr>
      </w:pPr>
    </w:p>
    <w:p w14:paraId="369EC6A7" w14:textId="1899DE3D" w:rsidR="004B3909" w:rsidRPr="00875C5E" w:rsidRDefault="004B3909" w:rsidP="004B3909">
      <w:pPr>
        <w:pStyle w:val="Heading1"/>
        <w:jc w:val="both"/>
      </w:pPr>
      <w:bookmarkStart w:id="17" w:name="_Toc529903337"/>
      <w:r>
        <w:lastRenderedPageBreak/>
        <w:t>Collating</w:t>
      </w:r>
      <w:r w:rsidR="0000246F">
        <w:t xml:space="preserve"> and </w:t>
      </w:r>
      <w:r>
        <w:t xml:space="preserve">Entering </w:t>
      </w:r>
      <w:r w:rsidR="0016311A">
        <w:t>Data</w:t>
      </w:r>
      <w:bookmarkEnd w:id="17"/>
    </w:p>
    <w:p w14:paraId="0437B662" w14:textId="266AAAF5" w:rsidR="004B3909" w:rsidRPr="001753D2" w:rsidRDefault="001106AF" w:rsidP="0000246F">
      <w:pPr>
        <w:pStyle w:val="Heading2"/>
        <w:numPr>
          <w:ilvl w:val="0"/>
          <w:numId w:val="0"/>
        </w:numPr>
        <w:jc w:val="both"/>
      </w:pPr>
      <w:bookmarkStart w:id="18" w:name="_Toc529903338"/>
      <w:r>
        <w:t>Introduction</w:t>
      </w:r>
      <w:bookmarkEnd w:id="18"/>
    </w:p>
    <w:p w14:paraId="74AC1605" w14:textId="61A653E1" w:rsidR="00133FA8" w:rsidRPr="00875C5E" w:rsidRDefault="00133FA8" w:rsidP="00133FA8">
      <w:pPr>
        <w:pStyle w:val="ListParagraph"/>
        <w:ind w:left="0"/>
      </w:pPr>
      <w:r w:rsidRPr="00875C5E">
        <w:t xml:space="preserve">The toolkit is available </w:t>
      </w:r>
      <w:r w:rsidR="00222E94">
        <w:t>as an Excel spreadsheet that is hosted via an Egress Workspace</w:t>
      </w:r>
      <w:r w:rsidRPr="00875C5E">
        <w:t>.</w:t>
      </w:r>
      <w:r w:rsidR="00222E94">
        <w:t xml:space="preserve"> You should consult with your local IT team to identify how you can access this.</w:t>
      </w:r>
    </w:p>
    <w:p w14:paraId="08D5C0F2" w14:textId="161E925E" w:rsidR="00133FA8" w:rsidRDefault="00133FA8" w:rsidP="00133FA8">
      <w:pPr>
        <w:pStyle w:val="ListParagraph"/>
        <w:ind w:left="0"/>
      </w:pPr>
    </w:p>
    <w:p w14:paraId="2DE1EF80" w14:textId="75E7E4BE" w:rsidR="004B3909" w:rsidRDefault="00222E94" w:rsidP="00133FA8">
      <w:pPr>
        <w:pStyle w:val="ListParagraph"/>
        <w:ind w:left="0"/>
      </w:pPr>
      <w:r>
        <w:t xml:space="preserve">The toolkit uses </w:t>
      </w:r>
      <w:r w:rsidR="004B3909">
        <w:t>an excel spreadsheet and you are seeking to collate the data for entry into each of the cells related to the graduated outcomes (Achieved (Ach), Progress (Pro), and Referred (Ref) for each of the outcome areas (</w:t>
      </w:r>
      <w:r w:rsidR="004B3909" w:rsidRPr="004B3909">
        <w:t>Crime, Education, Employment, Health, Housing, Social Services</w:t>
      </w:r>
      <w:r w:rsidR="004B3909">
        <w:t>).</w:t>
      </w:r>
    </w:p>
    <w:p w14:paraId="11F07245" w14:textId="505C8BEB" w:rsidR="001106AF" w:rsidRDefault="001106AF" w:rsidP="00133FA8">
      <w:pPr>
        <w:pStyle w:val="ListParagraph"/>
        <w:ind w:left="0"/>
      </w:pPr>
    </w:p>
    <w:p w14:paraId="0B88A09D" w14:textId="4CBF311F" w:rsidR="001106AF" w:rsidRDefault="001106AF" w:rsidP="00133FA8">
      <w:pPr>
        <w:pStyle w:val="ListParagraph"/>
        <w:ind w:left="0"/>
      </w:pPr>
      <w:r>
        <w:t xml:space="preserve">There is a </w:t>
      </w:r>
      <w:r w:rsidR="00222E94">
        <w:rPr>
          <w:b/>
          <w:u w:val="single"/>
        </w:rPr>
        <w:t>six</w:t>
      </w:r>
      <w:r w:rsidRPr="001106AF">
        <w:rPr>
          <w:b/>
          <w:u w:val="single"/>
        </w:rPr>
        <w:t xml:space="preserve"> step</w:t>
      </w:r>
      <w:r>
        <w:t xml:space="preserve"> process for making best use of the Cost Saving Toolkit. </w:t>
      </w:r>
    </w:p>
    <w:p w14:paraId="2456A4BF" w14:textId="77777777" w:rsidR="001106AF" w:rsidRDefault="001106AF" w:rsidP="00133FA8">
      <w:pPr>
        <w:pStyle w:val="ListParagraph"/>
        <w:ind w:left="0"/>
      </w:pPr>
    </w:p>
    <w:p w14:paraId="0970A1D2" w14:textId="04D8FFFD" w:rsidR="001106AF" w:rsidRDefault="001106AF" w:rsidP="00133FA8">
      <w:pPr>
        <w:pStyle w:val="ListParagraph"/>
        <w:ind w:left="0"/>
      </w:pPr>
      <w:r>
        <w:t xml:space="preserve">Please go to </w:t>
      </w:r>
      <w:r w:rsidRPr="001106AF">
        <w:rPr>
          <w:b/>
        </w:rPr>
        <w:t>Step 1</w:t>
      </w:r>
      <w:r>
        <w:t xml:space="preserve"> overleaf.</w:t>
      </w:r>
    </w:p>
    <w:p w14:paraId="4F673AB0" w14:textId="46434C3A" w:rsidR="004B3909" w:rsidRDefault="004B3909" w:rsidP="00133FA8">
      <w:pPr>
        <w:pStyle w:val="ListParagraph"/>
        <w:ind w:left="0"/>
      </w:pPr>
    </w:p>
    <w:p w14:paraId="5973A283" w14:textId="77777777" w:rsidR="001106AF" w:rsidRDefault="001106AF">
      <w:pPr>
        <w:jc w:val="left"/>
        <w:rPr>
          <w:rFonts w:ascii="Century Gothic" w:eastAsiaTheme="majorEastAsia" w:hAnsi="Century Gothic" w:cstheme="majorBidi"/>
          <w:color w:val="00B050"/>
          <w:sz w:val="32"/>
          <w:szCs w:val="26"/>
        </w:rPr>
      </w:pPr>
      <w:r>
        <w:br w:type="page"/>
      </w:r>
    </w:p>
    <w:p w14:paraId="0B74DCD2" w14:textId="40274946" w:rsidR="001106AF" w:rsidRPr="001753D2" w:rsidRDefault="00B32CA2" w:rsidP="001106AF">
      <w:pPr>
        <w:pStyle w:val="Heading2"/>
        <w:numPr>
          <w:ilvl w:val="0"/>
          <w:numId w:val="0"/>
        </w:numPr>
        <w:jc w:val="both"/>
      </w:pPr>
      <w:bookmarkStart w:id="19" w:name="_Toc529903339"/>
      <w:r>
        <w:lastRenderedPageBreak/>
        <w:t>Collating Numbers – Year End Totals</w:t>
      </w:r>
      <w:r w:rsidR="001106AF">
        <w:t xml:space="preserve"> – </w:t>
      </w:r>
      <w:r w:rsidR="00222E94">
        <w:rPr>
          <w:b/>
        </w:rPr>
        <w:t>Step</w:t>
      </w:r>
      <w:r>
        <w:rPr>
          <w:b/>
        </w:rPr>
        <w:t xml:space="preserve"> 1</w:t>
      </w:r>
      <w:bookmarkEnd w:id="19"/>
    </w:p>
    <w:p w14:paraId="6A47708E" w14:textId="41A34472" w:rsidR="0016311A" w:rsidRDefault="0016311A" w:rsidP="0016311A">
      <w:pPr>
        <w:pStyle w:val="ListParagraph"/>
        <w:ind w:left="0"/>
      </w:pPr>
      <w:r>
        <w:t xml:space="preserve">Using the template at </w:t>
      </w:r>
      <w:r w:rsidRPr="004B3909">
        <w:rPr>
          <w:b/>
        </w:rPr>
        <w:t>Table 3.2</w:t>
      </w:r>
      <w:r>
        <w:t xml:space="preserve"> will provide you with the totals for data entry against each of the cells</w:t>
      </w:r>
      <w:r w:rsidR="00B32CA2">
        <w:t>. The first numbers to be collated are the Year End Totals of Number of Closed Cases and the Number of Individuals involved in Closed Cases.</w:t>
      </w:r>
    </w:p>
    <w:p w14:paraId="3E32E5B6" w14:textId="77777777" w:rsidR="00B32CA2" w:rsidRDefault="00B32CA2" w:rsidP="0016311A">
      <w:pPr>
        <w:pStyle w:val="ListParagraph"/>
        <w:ind w:left="0"/>
      </w:pPr>
    </w:p>
    <w:p w14:paraId="2F858E46" w14:textId="2A6F7B19" w:rsidR="00B32CA2" w:rsidRDefault="00B32CA2" w:rsidP="0016311A">
      <w:pPr>
        <w:pStyle w:val="ListParagraph"/>
        <w:ind w:left="0"/>
      </w:pPr>
      <w:r w:rsidRPr="00B32CA2">
        <w:rPr>
          <w:b/>
        </w:rPr>
        <w:t>Figure 4.1</w:t>
      </w:r>
      <w:r>
        <w:t xml:space="preserve"> below illustrates the worksheet this data will need to be entered in.</w:t>
      </w:r>
    </w:p>
    <w:p w14:paraId="44C3E686" w14:textId="77777777" w:rsidR="00B32CA2" w:rsidRDefault="00B32CA2" w:rsidP="0016311A">
      <w:pPr>
        <w:pStyle w:val="ListParagraph"/>
        <w:ind w:left="0"/>
      </w:pPr>
    </w:p>
    <w:p w14:paraId="33D6A7F4" w14:textId="5C548C38" w:rsidR="00B32CA2" w:rsidRPr="0016311A" w:rsidRDefault="00B32CA2" w:rsidP="00B32CA2">
      <w:pPr>
        <w:rPr>
          <w:u w:val="single"/>
        </w:rPr>
      </w:pPr>
      <w:r>
        <w:rPr>
          <w:u w:val="single"/>
        </w:rPr>
        <w:t>Figure 4.1</w:t>
      </w:r>
      <w:r w:rsidRPr="0016311A">
        <w:rPr>
          <w:u w:val="single"/>
        </w:rPr>
        <w:t xml:space="preserve">: Using the </w:t>
      </w:r>
      <w:r>
        <w:rPr>
          <w:u w:val="single"/>
        </w:rPr>
        <w:t>End of Year Totals</w:t>
      </w:r>
      <w:r w:rsidRPr="0016311A">
        <w:rPr>
          <w:u w:val="single"/>
        </w:rPr>
        <w:t xml:space="preserve"> Worksheet</w:t>
      </w:r>
    </w:p>
    <w:p w14:paraId="4CF5FC87" w14:textId="77777777" w:rsidR="00B32CA2" w:rsidRDefault="00B32CA2" w:rsidP="00B32CA2"/>
    <w:p w14:paraId="13E5AC6D" w14:textId="142DB893" w:rsidR="00B32CA2" w:rsidRDefault="00B32CA2" w:rsidP="00B32CA2">
      <w:r>
        <w:rPr>
          <w:noProof/>
          <w:lang w:eastAsia="en-GB"/>
        </w:rPr>
        <mc:AlternateContent>
          <mc:Choice Requires="wps">
            <w:drawing>
              <wp:anchor distT="0" distB="0" distL="114300" distR="114300" simplePos="0" relativeHeight="251735552" behindDoc="0" locked="0" layoutInCell="1" allowOverlap="1" wp14:anchorId="390EA9E2" wp14:editId="1127C95B">
                <wp:simplePos x="0" y="0"/>
                <wp:positionH relativeFrom="column">
                  <wp:posOffset>552450</wp:posOffset>
                </wp:positionH>
                <wp:positionV relativeFrom="paragraph">
                  <wp:posOffset>2815590</wp:posOffset>
                </wp:positionV>
                <wp:extent cx="628650" cy="190500"/>
                <wp:effectExtent l="0" t="0" r="19050" b="19050"/>
                <wp:wrapNone/>
                <wp:docPr id="3" name="Oval 3"/>
                <wp:cNvGraphicFramePr/>
                <a:graphic xmlns:a="http://schemas.openxmlformats.org/drawingml/2006/main">
                  <a:graphicData uri="http://schemas.microsoft.com/office/word/2010/wordprocessingShape">
                    <wps:wsp>
                      <wps:cNvSpPr/>
                      <wps:spPr>
                        <a:xfrm>
                          <a:off x="0" y="0"/>
                          <a:ext cx="6286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43.5pt;margin-top:221.7pt;width:49.5pt;height:1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" filled="f" strokecolor="red" strokeweight="2pt"/>
            </w:pict>
          </mc:Fallback>
        </mc:AlternateContent>
      </w:r>
      <w:r>
        <w:rPr>
          <w:noProof/>
          <w:lang w:eastAsia="en-GB"/>
        </w:rPr>
        <w:drawing>
          <wp:inline distT="0" distB="0" distL="0" distR="0" wp14:anchorId="37BE4D94" wp14:editId="7E2B0A82">
            <wp:extent cx="5731510" cy="30543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Year End Total.jpg"/>
                    <pic:cNvPicPr/>
                  </pic:nvPicPr>
                  <pic:blipFill>
                    <a:blip r:embed="rId22">
                      <a:extLst>
                        <a:ext uri="{28A0092B-C50C-407E-A947-70E740481C1C}">
                          <a14:useLocalDpi xmlns:a14="http://schemas.microsoft.com/office/drawing/2010/main" val="0"/>
                        </a:ext>
                      </a:extLst>
                    </a:blip>
                    <a:stretch>
                      <a:fillRect/>
                    </a:stretch>
                  </pic:blipFill>
                  <pic:spPr>
                    <a:xfrm>
                      <a:off x="0" y="0"/>
                      <a:ext cx="5731510" cy="3054350"/>
                    </a:xfrm>
                    <a:prstGeom prst="rect">
                      <a:avLst/>
                    </a:prstGeom>
                  </pic:spPr>
                </pic:pic>
              </a:graphicData>
            </a:graphic>
          </wp:inline>
        </w:drawing>
      </w:r>
    </w:p>
    <w:p w14:paraId="6D147BDB" w14:textId="77777777" w:rsidR="00B32CA2" w:rsidRDefault="00B32CA2" w:rsidP="00B32CA2"/>
    <w:p w14:paraId="5CFEDA4D" w14:textId="380998A9" w:rsidR="00632D6D" w:rsidRDefault="00632D6D" w:rsidP="00632D6D">
      <w:pPr>
        <w:pStyle w:val="ListParagraph"/>
        <w:numPr>
          <w:ilvl w:val="0"/>
          <w:numId w:val="35"/>
        </w:numPr>
      </w:pPr>
      <w:r>
        <w:t>Select Clean Row for Data Entry.</w:t>
      </w:r>
    </w:p>
    <w:p w14:paraId="7BA199B2" w14:textId="5D7EBAA8" w:rsidR="00632D6D" w:rsidRDefault="00632D6D" w:rsidP="00632D6D">
      <w:pPr>
        <w:pStyle w:val="ListParagraph"/>
        <w:numPr>
          <w:ilvl w:val="0"/>
          <w:numId w:val="35"/>
        </w:numPr>
      </w:pPr>
      <w:r>
        <w:t>Select Local Authority in Column A from drop down menu.</w:t>
      </w:r>
    </w:p>
    <w:p w14:paraId="3F092935" w14:textId="1D997509" w:rsidR="00632D6D" w:rsidRDefault="00632D6D" w:rsidP="00632D6D">
      <w:pPr>
        <w:pStyle w:val="ListParagraph"/>
        <w:numPr>
          <w:ilvl w:val="0"/>
          <w:numId w:val="35"/>
        </w:numPr>
      </w:pPr>
      <w:r>
        <w:t>Enter Number of Closed Cases in Column B.</w:t>
      </w:r>
    </w:p>
    <w:p w14:paraId="63325951" w14:textId="540E3A2C" w:rsidR="00632D6D" w:rsidRDefault="00632D6D" w:rsidP="00632D6D">
      <w:pPr>
        <w:pStyle w:val="ListParagraph"/>
        <w:numPr>
          <w:ilvl w:val="0"/>
          <w:numId w:val="35"/>
        </w:numPr>
      </w:pPr>
      <w:r>
        <w:t>Enter Total Number of Individuals.</w:t>
      </w:r>
    </w:p>
    <w:p w14:paraId="6E0F17BA" w14:textId="77777777" w:rsidR="00632D6D" w:rsidRDefault="00632D6D" w:rsidP="00632D6D"/>
    <w:p w14:paraId="3195E741" w14:textId="5ED5726B" w:rsidR="00632D6D" w:rsidRDefault="00632D6D" w:rsidP="00632D6D">
      <w:r>
        <w:t xml:space="preserve">Now go to </w:t>
      </w:r>
      <w:r w:rsidRPr="00632D6D">
        <w:rPr>
          <w:b/>
        </w:rPr>
        <w:t>Step 2</w:t>
      </w:r>
      <w:r>
        <w:t>.</w:t>
      </w:r>
    </w:p>
    <w:p w14:paraId="11D22E73" w14:textId="77777777" w:rsidR="00B32CA2" w:rsidRPr="00875C5E" w:rsidRDefault="00B32CA2" w:rsidP="0016311A">
      <w:pPr>
        <w:pStyle w:val="ListParagraph"/>
        <w:ind w:left="0"/>
      </w:pPr>
    </w:p>
    <w:p w14:paraId="4A1892C6" w14:textId="77777777" w:rsidR="0016311A" w:rsidRDefault="0016311A" w:rsidP="00133FA8">
      <w:pPr>
        <w:pStyle w:val="ListParagraph"/>
        <w:ind w:left="0"/>
      </w:pPr>
    </w:p>
    <w:p w14:paraId="77EF0287" w14:textId="77777777" w:rsidR="00B32CA2" w:rsidRDefault="00B32CA2" w:rsidP="00133FA8">
      <w:pPr>
        <w:pStyle w:val="ListParagraph"/>
        <w:ind w:left="0"/>
      </w:pPr>
    </w:p>
    <w:p w14:paraId="25884DD5" w14:textId="77777777" w:rsidR="00B32CA2" w:rsidRDefault="00B32CA2">
      <w:pPr>
        <w:jc w:val="left"/>
        <w:rPr>
          <w:rFonts w:cs="Arial Unicode MS"/>
          <w:b/>
          <w:color w:val="00B050"/>
          <w:sz w:val="36"/>
          <w:szCs w:val="22"/>
          <w:u w:color="000000"/>
          <w:bdr w:val="nil"/>
        </w:rPr>
      </w:pPr>
      <w:r>
        <w:rPr>
          <w:b/>
          <w:color w:val="00B050"/>
          <w:sz w:val="36"/>
        </w:rPr>
        <w:br w:type="page"/>
      </w:r>
    </w:p>
    <w:p w14:paraId="791EB0A7" w14:textId="6E6E1720" w:rsidR="00B32CA2" w:rsidRPr="001753D2" w:rsidRDefault="00B32CA2" w:rsidP="00B32CA2">
      <w:pPr>
        <w:pStyle w:val="Heading2"/>
        <w:numPr>
          <w:ilvl w:val="0"/>
          <w:numId w:val="0"/>
        </w:numPr>
        <w:jc w:val="both"/>
      </w:pPr>
      <w:bookmarkStart w:id="20" w:name="_Toc529903340"/>
      <w:r>
        <w:lastRenderedPageBreak/>
        <w:t xml:space="preserve">Collating Numbers – </w:t>
      </w:r>
      <w:r>
        <w:rPr>
          <w:b/>
        </w:rPr>
        <w:t>Step 2</w:t>
      </w:r>
      <w:bookmarkEnd w:id="20"/>
    </w:p>
    <w:p w14:paraId="4B98DDDD" w14:textId="0B0DE795" w:rsidR="00B32CA2" w:rsidRDefault="00B32CA2" w:rsidP="00B32CA2">
      <w:pPr>
        <w:pStyle w:val="ListParagraph"/>
        <w:ind w:left="0"/>
      </w:pPr>
      <w:r>
        <w:t xml:space="preserve">Using the template at </w:t>
      </w:r>
      <w:r w:rsidRPr="004B3909">
        <w:rPr>
          <w:b/>
        </w:rPr>
        <w:t>Table 3.2</w:t>
      </w:r>
      <w:r>
        <w:t xml:space="preserve"> will provide you with the totals for data entry against each of the cells. Definitions for the </w:t>
      </w:r>
      <w:r w:rsidR="00632D6D">
        <w:t>categories of costs can be found on the Definitions worksheet.</w:t>
      </w:r>
    </w:p>
    <w:p w14:paraId="269B8786" w14:textId="77777777" w:rsidR="00B32CA2" w:rsidRDefault="00B32CA2" w:rsidP="00133FA8">
      <w:pPr>
        <w:pStyle w:val="ListParagraph"/>
        <w:ind w:left="0"/>
      </w:pPr>
    </w:p>
    <w:p w14:paraId="1ED02231" w14:textId="01EAC531" w:rsidR="004B3909" w:rsidRDefault="004B3909" w:rsidP="00133FA8">
      <w:pPr>
        <w:pStyle w:val="ListParagraph"/>
        <w:ind w:left="0"/>
      </w:pPr>
      <w:r>
        <w:t xml:space="preserve">You should have a series of figures that need to be entered into the </w:t>
      </w:r>
      <w:r w:rsidR="0016311A">
        <w:t xml:space="preserve">Cost Calculator worksheet as shown in </w:t>
      </w:r>
      <w:r w:rsidR="00B32CA2">
        <w:rPr>
          <w:b/>
        </w:rPr>
        <w:t>Figure 4.2</w:t>
      </w:r>
      <w:r w:rsidR="0016311A">
        <w:t xml:space="preserve"> below.</w:t>
      </w:r>
    </w:p>
    <w:p w14:paraId="09639F40" w14:textId="77777777" w:rsidR="0016311A" w:rsidRDefault="0016311A" w:rsidP="00133FA8"/>
    <w:p w14:paraId="4D0693AF" w14:textId="77DD1802" w:rsidR="0016311A" w:rsidRPr="0016311A" w:rsidRDefault="00B32CA2" w:rsidP="00133FA8">
      <w:pPr>
        <w:rPr>
          <w:u w:val="single"/>
        </w:rPr>
      </w:pPr>
      <w:r>
        <w:rPr>
          <w:u w:val="single"/>
        </w:rPr>
        <w:t>Figure 4.2</w:t>
      </w:r>
      <w:r w:rsidR="0016311A" w:rsidRPr="0016311A">
        <w:rPr>
          <w:u w:val="single"/>
        </w:rPr>
        <w:t>: Using the Case Calculator Worksheet</w:t>
      </w:r>
    </w:p>
    <w:p w14:paraId="45D6F16E" w14:textId="77777777" w:rsidR="0016311A" w:rsidRDefault="0016311A" w:rsidP="00133FA8"/>
    <w:p w14:paraId="260D2E08" w14:textId="5B006726" w:rsidR="0016311A" w:rsidRDefault="0016311A" w:rsidP="00133FA8">
      <w:r>
        <w:rPr>
          <w:noProof/>
          <w:lang w:eastAsia="en-GB"/>
        </w:rPr>
        <w:drawing>
          <wp:inline distT="0" distB="0" distL="0" distR="0" wp14:anchorId="39820A47" wp14:editId="6C4E4D9D">
            <wp:extent cx="5731510" cy="300799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se Calculator Open Screen.jpg"/>
                    <pic:cNvPicPr/>
                  </pic:nvPicPr>
                  <pic:blipFill>
                    <a:blip r:embed="rId23">
                      <a:extLst>
                        <a:ext uri="{28A0092B-C50C-407E-A947-70E740481C1C}">
                          <a14:useLocalDpi xmlns:a14="http://schemas.microsoft.com/office/drawing/2010/main" val="0"/>
                        </a:ext>
                      </a:extLst>
                    </a:blip>
                    <a:stretch>
                      <a:fillRect/>
                    </a:stretch>
                  </pic:blipFill>
                  <pic:spPr>
                    <a:xfrm>
                      <a:off x="0" y="0"/>
                      <a:ext cx="5731510" cy="3007995"/>
                    </a:xfrm>
                    <a:prstGeom prst="rect">
                      <a:avLst/>
                    </a:prstGeom>
                  </pic:spPr>
                </pic:pic>
              </a:graphicData>
            </a:graphic>
          </wp:inline>
        </w:drawing>
      </w:r>
    </w:p>
    <w:p w14:paraId="702A6446" w14:textId="77777777" w:rsidR="0016311A" w:rsidRDefault="0016311A" w:rsidP="00133FA8"/>
    <w:p w14:paraId="31D37723" w14:textId="5836A99D" w:rsidR="0016311A" w:rsidRDefault="00632D6D">
      <w:pPr>
        <w:jc w:val="left"/>
        <w:rPr>
          <w:rFonts w:ascii="Century Gothic" w:eastAsiaTheme="majorEastAsia" w:hAnsi="Century Gothic" w:cstheme="majorBidi"/>
          <w:color w:val="00B050"/>
          <w:sz w:val="32"/>
          <w:szCs w:val="26"/>
        </w:rPr>
      </w:pPr>
      <w:r>
        <w:t xml:space="preserve">Now move to </w:t>
      </w:r>
      <w:r w:rsidRPr="00632D6D">
        <w:rPr>
          <w:b/>
        </w:rPr>
        <w:t>Step 3</w:t>
      </w:r>
      <w:r>
        <w:t>.</w:t>
      </w:r>
      <w:r w:rsidR="0016311A">
        <w:br w:type="page"/>
      </w:r>
    </w:p>
    <w:p w14:paraId="78DFD6D3" w14:textId="4211C5EE" w:rsidR="0016311A" w:rsidRPr="001753D2" w:rsidRDefault="0016311A" w:rsidP="0000246F">
      <w:pPr>
        <w:pStyle w:val="Heading2"/>
        <w:numPr>
          <w:ilvl w:val="0"/>
          <w:numId w:val="0"/>
        </w:numPr>
        <w:jc w:val="both"/>
      </w:pPr>
      <w:bookmarkStart w:id="21" w:name="_Toc529903341"/>
      <w:r>
        <w:lastRenderedPageBreak/>
        <w:t>Entering Data</w:t>
      </w:r>
      <w:r w:rsidR="0000246F">
        <w:t xml:space="preserve"> – </w:t>
      </w:r>
      <w:r w:rsidR="00B32CA2">
        <w:rPr>
          <w:b/>
        </w:rPr>
        <w:t>Step 3</w:t>
      </w:r>
      <w:bookmarkEnd w:id="21"/>
    </w:p>
    <w:p w14:paraId="1D389E73" w14:textId="7245FFA0" w:rsidR="0004762E" w:rsidRDefault="00B32CA2" w:rsidP="00133FA8">
      <w:r>
        <w:rPr>
          <w:b/>
        </w:rPr>
        <w:t>Figure 4.3</w:t>
      </w:r>
      <w:r w:rsidR="0016311A">
        <w:t xml:space="preserve"> provides a screenshot of the Case Calculator worksheet </w:t>
      </w:r>
      <w:r w:rsidR="0004762E">
        <w:t xml:space="preserve">that you’ll need to access to complete </w:t>
      </w:r>
      <w:r>
        <w:rPr>
          <w:b/>
        </w:rPr>
        <w:t>Step 3</w:t>
      </w:r>
      <w:r w:rsidR="0004762E">
        <w:t xml:space="preserve">. </w:t>
      </w:r>
    </w:p>
    <w:p w14:paraId="0A2DC663" w14:textId="77777777" w:rsidR="0004762E" w:rsidRDefault="0004762E" w:rsidP="00133FA8"/>
    <w:p w14:paraId="67F929F0" w14:textId="20236D88" w:rsidR="0016311A" w:rsidRDefault="0004762E" w:rsidP="00133FA8">
      <w:r>
        <w:t>I</w:t>
      </w:r>
      <w:r w:rsidR="0016311A">
        <w:t>t shows that:</w:t>
      </w:r>
    </w:p>
    <w:p w14:paraId="44CDA71B" w14:textId="20909D76" w:rsidR="0016311A" w:rsidRDefault="0016311A" w:rsidP="00133FA8"/>
    <w:p w14:paraId="66F58BDC" w14:textId="4821579D" w:rsidR="0016311A" w:rsidRDefault="0016311A" w:rsidP="0016311A">
      <w:pPr>
        <w:pStyle w:val="ListParagraph"/>
        <w:numPr>
          <w:ilvl w:val="0"/>
          <w:numId w:val="34"/>
        </w:numPr>
      </w:pPr>
      <w:r>
        <w:t>Data is entered against each column in rows 3 (Achieved), 4 (Progress), and 5 (Referred) starting in column B</w:t>
      </w:r>
    </w:p>
    <w:p w14:paraId="0EA12F92" w14:textId="77777777" w:rsidR="0004762E" w:rsidRDefault="0004762E" w:rsidP="0004762E">
      <w:pPr>
        <w:pStyle w:val="ListParagraph"/>
        <w:ind w:left="720"/>
      </w:pPr>
    </w:p>
    <w:p w14:paraId="422AFE7F" w14:textId="19207E7D" w:rsidR="0016311A" w:rsidRDefault="0016311A" w:rsidP="0016311A">
      <w:pPr>
        <w:pStyle w:val="ListParagraph"/>
        <w:numPr>
          <w:ilvl w:val="0"/>
          <w:numId w:val="34"/>
        </w:numPr>
      </w:pPr>
      <w:r>
        <w:t>Data entry is completed down each column before moving across to the next column the column B (Anti-Social Behaviour), column C (Domestic Violence) etc</w:t>
      </w:r>
    </w:p>
    <w:p w14:paraId="25484BDF" w14:textId="77777777" w:rsidR="0004762E" w:rsidRDefault="0004762E" w:rsidP="0004762E">
      <w:pPr>
        <w:pStyle w:val="ListParagraph"/>
        <w:ind w:left="720"/>
      </w:pPr>
    </w:p>
    <w:p w14:paraId="161A363B" w14:textId="0CF11421" w:rsidR="0016311A" w:rsidRDefault="0016311A" w:rsidP="0016311A">
      <w:pPr>
        <w:pStyle w:val="ListParagraph"/>
        <w:numPr>
          <w:ilvl w:val="0"/>
          <w:numId w:val="34"/>
        </w:numPr>
      </w:pPr>
      <w:r>
        <w:t>As data is entered</w:t>
      </w:r>
      <w:r w:rsidR="00D926BF">
        <w:t>,</w:t>
      </w:r>
      <w:r>
        <w:t xml:space="preserve"> the total cases across rows 3-5 is calculated in row 6</w:t>
      </w:r>
      <w:r w:rsidR="00D926BF">
        <w:t>.</w:t>
      </w:r>
    </w:p>
    <w:p w14:paraId="6CDD60DA" w14:textId="36442691" w:rsidR="0016311A" w:rsidRDefault="0016311A" w:rsidP="00133FA8"/>
    <w:p w14:paraId="6F885540" w14:textId="287C115A" w:rsidR="0016311A" w:rsidRPr="0016311A" w:rsidRDefault="00B32CA2" w:rsidP="00133FA8">
      <w:pPr>
        <w:rPr>
          <w:u w:val="single"/>
        </w:rPr>
      </w:pPr>
      <w:r>
        <w:rPr>
          <w:u w:val="single"/>
        </w:rPr>
        <w:t>Figure 4.3</w:t>
      </w:r>
      <w:r w:rsidR="0016311A" w:rsidRPr="0016311A">
        <w:rPr>
          <w:u w:val="single"/>
        </w:rPr>
        <w:t>: Case Calculator Worksheet for Data Entry</w:t>
      </w:r>
    </w:p>
    <w:p w14:paraId="2F7F0088" w14:textId="77777777" w:rsidR="0016311A" w:rsidRDefault="0016311A" w:rsidP="00133FA8"/>
    <w:p w14:paraId="12EFF1E4" w14:textId="51D17165" w:rsidR="0016311A" w:rsidRDefault="0062714C" w:rsidP="00133FA8">
      <w:r>
        <w:rPr>
          <w:noProof/>
          <w:lang w:eastAsia="en-GB"/>
        </w:rPr>
        <mc:AlternateContent>
          <mc:Choice Requires="wps">
            <w:drawing>
              <wp:anchor distT="0" distB="0" distL="114300" distR="114300" simplePos="0" relativeHeight="251605504" behindDoc="0" locked="0" layoutInCell="1" allowOverlap="1" wp14:anchorId="1B2DF036" wp14:editId="1304615F">
                <wp:simplePos x="0" y="0"/>
                <wp:positionH relativeFrom="column">
                  <wp:posOffset>4086225</wp:posOffset>
                </wp:positionH>
                <wp:positionV relativeFrom="paragraph">
                  <wp:posOffset>2133599</wp:posOffset>
                </wp:positionV>
                <wp:extent cx="76200" cy="1076325"/>
                <wp:effectExtent l="95250" t="38100" r="57150" b="9525"/>
                <wp:wrapNone/>
                <wp:docPr id="17" name="Straight Arrow Connector 17"/>
                <wp:cNvGraphicFramePr/>
                <a:graphic xmlns:a="http://schemas.openxmlformats.org/drawingml/2006/main">
                  <a:graphicData uri="http://schemas.microsoft.com/office/word/2010/wordprocessingShape">
                    <wps:wsp>
                      <wps:cNvCnPr/>
                      <wps:spPr>
                        <a:xfrm flipH="1" flipV="1">
                          <a:off x="0" y="0"/>
                          <a:ext cx="76200" cy="1076325"/>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type w14:anchorId="41DA1C85" id="_x0000_t32" coordsize="21600,21600" o:spt="32" o:oned="t" path="m,l21600,21600e" filled="f">
                <v:path arrowok="t" fillok="f" o:connecttype="none"/>
                <o:lock v:ext="edit" shapetype="t"/>
              </v:shapetype>
              <v:shape id="Straight Arrow Connector 17" o:spid="_x0000_s1026" type="#_x0000_t32" style="position:absolute;margin-left:321.75pt;margin-top:168pt;width:6pt;height:84.75pt;flip:x 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" strokecolor="red" strokeweight="2.5pt">
                <v:stroke endarrow="block"/>
              </v:shape>
            </w:pict>
          </mc:Fallback>
        </mc:AlternateContent>
      </w:r>
      <w:r w:rsidR="00791EA1">
        <w:rPr>
          <w:noProof/>
          <w:lang w:eastAsia="en-GB"/>
        </w:rPr>
        <mc:AlternateContent>
          <mc:Choice Requires="wps">
            <w:drawing>
              <wp:anchor distT="0" distB="0" distL="114300" distR="114300" simplePos="0" relativeHeight="251595264" behindDoc="0" locked="0" layoutInCell="1" allowOverlap="1" wp14:anchorId="2358C343" wp14:editId="2A182B31">
                <wp:simplePos x="0" y="0"/>
                <wp:positionH relativeFrom="column">
                  <wp:posOffset>904875</wp:posOffset>
                </wp:positionH>
                <wp:positionV relativeFrom="paragraph">
                  <wp:posOffset>1571625</wp:posOffset>
                </wp:positionV>
                <wp:extent cx="66675" cy="1638300"/>
                <wp:effectExtent l="57150" t="38100" r="47625" b="19050"/>
                <wp:wrapNone/>
                <wp:docPr id="13" name="Straight Arrow Connector 13"/>
                <wp:cNvGraphicFramePr/>
                <a:graphic xmlns:a="http://schemas.openxmlformats.org/drawingml/2006/main">
                  <a:graphicData uri="http://schemas.microsoft.com/office/word/2010/wordprocessingShape">
                    <wps:wsp>
                      <wps:cNvCnPr/>
                      <wps:spPr>
                        <a:xfrm flipV="1">
                          <a:off x="0" y="0"/>
                          <a:ext cx="66675" cy="1638300"/>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0B9D7A05" id="Straight Arrow Connector 13" o:spid="_x0000_s1026" type="#_x0000_t32" style="position:absolute;margin-left:71.25pt;margin-top:123.75pt;width:5.25pt;height:129pt;flip:y;z-index:25159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" strokecolor="red" strokeweight="2.5pt">
                <v:stroke endarrow="block"/>
              </v:shape>
            </w:pict>
          </mc:Fallback>
        </mc:AlternateContent>
      </w:r>
      <w:r w:rsidR="0016311A">
        <w:rPr>
          <w:noProof/>
          <w:lang w:eastAsia="en-GB"/>
        </w:rPr>
        <w:drawing>
          <wp:inline distT="0" distB="0" distL="0" distR="0" wp14:anchorId="58E4ED92" wp14:editId="7C3DBAAF">
            <wp:extent cx="5731510" cy="29940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se Calculator Data Entry.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2994025"/>
                    </a:xfrm>
                    <a:prstGeom prst="rect">
                      <a:avLst/>
                    </a:prstGeom>
                  </pic:spPr>
                </pic:pic>
              </a:graphicData>
            </a:graphic>
          </wp:inline>
        </w:drawing>
      </w:r>
    </w:p>
    <w:p w14:paraId="27BA3803" w14:textId="13760696" w:rsidR="00D47CC0" w:rsidRDefault="00D47CC0" w:rsidP="00133FA8"/>
    <w:p w14:paraId="5A994A20" w14:textId="524534C8" w:rsidR="00D47CC0" w:rsidRDefault="0062714C" w:rsidP="00133FA8">
      <w:r>
        <w:rPr>
          <w:noProof/>
          <w:lang w:eastAsia="en-GB"/>
        </w:rPr>
        <mc:AlternateContent>
          <mc:Choice Requires="wps">
            <w:drawing>
              <wp:anchor distT="45720" distB="45720" distL="114300" distR="114300" simplePos="0" relativeHeight="251601408" behindDoc="0" locked="0" layoutInCell="1" allowOverlap="1" wp14:anchorId="551A8ED4" wp14:editId="672FBB24">
                <wp:simplePos x="0" y="0"/>
                <wp:positionH relativeFrom="column">
                  <wp:posOffset>3057525</wp:posOffset>
                </wp:positionH>
                <wp:positionV relativeFrom="paragraph">
                  <wp:posOffset>8890</wp:posOffset>
                </wp:positionV>
                <wp:extent cx="2360930" cy="1404620"/>
                <wp:effectExtent l="0" t="0" r="2286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5D48D31" w14:textId="0A24B6CB" w:rsidR="00B32CA2" w:rsidRDefault="00B32CA2" w:rsidP="0062714C">
                            <w:r>
                              <w:t>Total counts are calculated in Row 6 which is copied automatically into Row 11 for entry into toolkit.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2" type="#_x0000_t202" style="position:absolute;left:0;text-align:left;margin-left:240.75pt;margin-top:.7pt;width:185.9pt;height:110.6pt;z-index:251601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ifJwIAAE0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">
                <v:textbox style="mso-fit-shape-to-text:t">
                  <w:txbxContent>
                    <w:p w14:paraId="45D48D31" w14:textId="0A24B6CB" w:rsidR="00B32CA2" w:rsidRDefault="00B32CA2" w:rsidP="0062714C">
                      <w:r>
                        <w:t>Total counts are calculated in Row 6 which is copied automatically into Row 11 for entry into toolkit.</w:t>
                      </w:r>
                    </w:p>
                  </w:txbxContent>
                </v:textbox>
                <w10:wrap type="square"/>
              </v:shape>
            </w:pict>
          </mc:Fallback>
        </mc:AlternateContent>
      </w:r>
      <w:r w:rsidR="00791EA1">
        <w:rPr>
          <w:noProof/>
          <w:lang w:eastAsia="en-GB"/>
        </w:rPr>
        <mc:AlternateContent>
          <mc:Choice Requires="wps">
            <w:drawing>
              <wp:anchor distT="45720" distB="45720" distL="114300" distR="114300" simplePos="0" relativeHeight="251592192" behindDoc="0" locked="0" layoutInCell="1" allowOverlap="1" wp14:anchorId="3840858E" wp14:editId="2D2B3FC0">
                <wp:simplePos x="0" y="0"/>
                <wp:positionH relativeFrom="column">
                  <wp:posOffset>-4445</wp:posOffset>
                </wp:positionH>
                <wp:positionV relativeFrom="paragraph">
                  <wp:posOffset>11430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5209CE0" w14:textId="68856018" w:rsidR="00B32CA2" w:rsidRPr="0004762E" w:rsidRDefault="00B32CA2" w:rsidP="0004762E">
                            <w:pPr>
                              <w:jc w:val="center"/>
                              <w:rPr>
                                <w:b/>
                              </w:rPr>
                            </w:pPr>
                            <w:r>
                              <w:rPr>
                                <w:b/>
                              </w:rPr>
                              <w:t>Step 3</w:t>
                            </w:r>
                          </w:p>
                          <w:p w14:paraId="17E98D1F" w14:textId="169389F8" w:rsidR="00B32CA2" w:rsidRDefault="00B32CA2">
                            <w:r>
                              <w:t>Enter data in each column moving down for each data item.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35pt;margin-top:.9pt;width:185.9pt;height:110.6pt;z-index:251592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">
                <v:textbox style="mso-fit-shape-to-text:t">
                  <w:txbxContent>
                    <w:p w14:paraId="35209CE0" w14:textId="68856018" w:rsidR="00B32CA2" w:rsidRPr="0004762E" w:rsidRDefault="00B32CA2" w:rsidP="0004762E">
                      <w:pPr>
                        <w:jc w:val="center"/>
                        <w:rPr>
                          <w:b/>
                        </w:rPr>
                      </w:pPr>
                      <w:r>
                        <w:rPr>
                          <w:b/>
                        </w:rPr>
                        <w:t>Step 3</w:t>
                      </w:r>
                    </w:p>
                    <w:p w14:paraId="17E98D1F" w14:textId="169389F8" w:rsidR="00B32CA2" w:rsidRDefault="00B32CA2">
                      <w:r>
                        <w:t>Enter data in each column moving down for each data item.</w:t>
                      </w:r>
                    </w:p>
                  </w:txbxContent>
                </v:textbox>
                <w10:wrap type="square"/>
              </v:shape>
            </w:pict>
          </mc:Fallback>
        </mc:AlternateContent>
      </w:r>
    </w:p>
    <w:p w14:paraId="21A171D4" w14:textId="6B6FAD75" w:rsidR="00791EA1" w:rsidRDefault="00791EA1" w:rsidP="00133FA8"/>
    <w:p w14:paraId="7F735455" w14:textId="364AB2DF" w:rsidR="00791EA1" w:rsidRDefault="00791EA1" w:rsidP="00133FA8"/>
    <w:p w14:paraId="2830D291" w14:textId="4932C7BE" w:rsidR="00791EA1" w:rsidRDefault="00791EA1" w:rsidP="00133FA8"/>
    <w:p w14:paraId="5E1BB5BD" w14:textId="0F3E9061" w:rsidR="00791EA1" w:rsidRDefault="00791EA1" w:rsidP="00133FA8"/>
    <w:p w14:paraId="38539CD6" w14:textId="3D93497D" w:rsidR="0062714C" w:rsidRDefault="00632D6D">
      <w:pPr>
        <w:jc w:val="left"/>
      </w:pPr>
      <w:r>
        <w:t xml:space="preserve">Now go to </w:t>
      </w:r>
      <w:r w:rsidRPr="00632D6D">
        <w:rPr>
          <w:b/>
        </w:rPr>
        <w:t>Step 4</w:t>
      </w:r>
      <w:r>
        <w:t>.</w:t>
      </w:r>
      <w:r w:rsidR="0062714C">
        <w:br w:type="page"/>
      </w:r>
    </w:p>
    <w:p w14:paraId="26F96A47" w14:textId="3D24C37C" w:rsidR="0000246F" w:rsidRPr="001753D2" w:rsidRDefault="0000246F" w:rsidP="0000246F">
      <w:pPr>
        <w:pStyle w:val="Heading2"/>
        <w:numPr>
          <w:ilvl w:val="0"/>
          <w:numId w:val="0"/>
        </w:numPr>
        <w:jc w:val="both"/>
      </w:pPr>
      <w:bookmarkStart w:id="22" w:name="_Toc529903342"/>
      <w:r>
        <w:lastRenderedPageBreak/>
        <w:t xml:space="preserve">Copying Entered Data – </w:t>
      </w:r>
      <w:r w:rsidR="00B32CA2">
        <w:rPr>
          <w:b/>
        </w:rPr>
        <w:t>Step 4</w:t>
      </w:r>
      <w:bookmarkEnd w:id="22"/>
    </w:p>
    <w:p w14:paraId="49A390F9" w14:textId="06AA149E" w:rsidR="0004762E" w:rsidRDefault="0062714C" w:rsidP="00133FA8">
      <w:r>
        <w:t>When all the data is entered</w:t>
      </w:r>
      <w:r w:rsidR="0004762E">
        <w:t xml:space="preserve"> you need to complete </w:t>
      </w:r>
      <w:r w:rsidR="00B32CA2">
        <w:rPr>
          <w:b/>
        </w:rPr>
        <w:t>Step 4</w:t>
      </w:r>
      <w:r w:rsidR="0004762E">
        <w:t>.</w:t>
      </w:r>
    </w:p>
    <w:p w14:paraId="70CDECD7" w14:textId="77777777" w:rsidR="0004762E" w:rsidRDefault="0004762E" w:rsidP="00133FA8"/>
    <w:p w14:paraId="38CBD890" w14:textId="660041A7" w:rsidR="0062714C" w:rsidRDefault="0004762E" w:rsidP="00133FA8">
      <w:r>
        <w:t xml:space="preserve">To complete </w:t>
      </w:r>
      <w:r w:rsidR="00B32CA2">
        <w:rPr>
          <w:b/>
        </w:rPr>
        <w:t>Step 4</w:t>
      </w:r>
      <w:r>
        <w:t>, select and c</w:t>
      </w:r>
      <w:r w:rsidR="0062714C">
        <w:t xml:space="preserve">opy the data cells in Row 11 ready to paste into the ‘Enter Information’ worksheet – see </w:t>
      </w:r>
      <w:r w:rsidR="00B32CA2">
        <w:rPr>
          <w:b/>
        </w:rPr>
        <w:t>Figure 4.4</w:t>
      </w:r>
      <w:r w:rsidR="0062714C">
        <w:t>.</w:t>
      </w:r>
    </w:p>
    <w:p w14:paraId="51255B12" w14:textId="2C093051" w:rsidR="0062714C" w:rsidRDefault="0062714C" w:rsidP="00133FA8"/>
    <w:p w14:paraId="778F7042" w14:textId="7DB38AF1" w:rsidR="0062714C" w:rsidRPr="0062714C" w:rsidRDefault="00B32CA2" w:rsidP="00133FA8">
      <w:pPr>
        <w:rPr>
          <w:u w:val="single"/>
        </w:rPr>
      </w:pPr>
      <w:r>
        <w:rPr>
          <w:u w:val="single"/>
        </w:rPr>
        <w:t>Figure 4.4</w:t>
      </w:r>
      <w:r w:rsidR="0062714C" w:rsidRPr="0062714C">
        <w:rPr>
          <w:u w:val="single"/>
        </w:rPr>
        <w:t>: Copying Data for Data Entry</w:t>
      </w:r>
    </w:p>
    <w:p w14:paraId="10CEF117" w14:textId="017E14EB" w:rsidR="0062714C" w:rsidRDefault="0062714C" w:rsidP="00133FA8"/>
    <w:p w14:paraId="71EF3D29" w14:textId="6AF80568" w:rsidR="0062714C" w:rsidRDefault="0062714C" w:rsidP="00133FA8">
      <w:r>
        <w:rPr>
          <w:noProof/>
          <w:lang w:eastAsia="en-GB"/>
        </w:rPr>
        <mc:AlternateContent>
          <mc:Choice Requires="wps">
            <w:drawing>
              <wp:anchor distT="0" distB="0" distL="114300" distR="114300" simplePos="0" relativeHeight="251607552" behindDoc="0" locked="0" layoutInCell="1" allowOverlap="1" wp14:anchorId="099728D4" wp14:editId="6F398343">
                <wp:simplePos x="0" y="0"/>
                <wp:positionH relativeFrom="column">
                  <wp:posOffset>1952625</wp:posOffset>
                </wp:positionH>
                <wp:positionV relativeFrom="paragraph">
                  <wp:posOffset>2908299</wp:posOffset>
                </wp:positionV>
                <wp:extent cx="266700" cy="257175"/>
                <wp:effectExtent l="38100" t="38100" r="19050" b="28575"/>
                <wp:wrapNone/>
                <wp:docPr id="21" name="Straight Arrow Connector 21"/>
                <wp:cNvGraphicFramePr/>
                <a:graphic xmlns:a="http://schemas.openxmlformats.org/drawingml/2006/main">
                  <a:graphicData uri="http://schemas.microsoft.com/office/word/2010/wordprocessingShape">
                    <wps:wsp>
                      <wps:cNvCnPr/>
                      <wps:spPr>
                        <a:xfrm flipH="1" flipV="1">
                          <a:off x="0" y="0"/>
                          <a:ext cx="266700" cy="257175"/>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76088495" id="Straight Arrow Connector 21" o:spid="_x0000_s1026" type="#_x0000_t32" style="position:absolute;margin-left:153.75pt;margin-top:229pt;width:21pt;height:20.25pt;flip:x 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" strokecolor="red" strokeweight="2.5pt">
                <v:stroke endarrow="block"/>
              </v:shape>
            </w:pict>
          </mc:Fallback>
        </mc:AlternateContent>
      </w:r>
      <w:r>
        <w:rPr>
          <w:noProof/>
          <w:lang w:eastAsia="en-GB"/>
        </w:rPr>
        <mc:AlternateContent>
          <mc:Choice Requires="wps">
            <w:drawing>
              <wp:anchor distT="0" distB="0" distL="114300" distR="114300" simplePos="0" relativeHeight="251646464" behindDoc="0" locked="0" layoutInCell="1" allowOverlap="1" wp14:anchorId="1B51F494" wp14:editId="0C6D8B5E">
                <wp:simplePos x="0" y="0"/>
                <wp:positionH relativeFrom="column">
                  <wp:posOffset>904875</wp:posOffset>
                </wp:positionH>
                <wp:positionV relativeFrom="paragraph">
                  <wp:posOffset>2456180</wp:posOffset>
                </wp:positionV>
                <wp:extent cx="4810125" cy="2381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481012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rect w14:anchorId="7A238A9A" id="Rectangle 19" o:spid="_x0000_s1026" style="position:absolute;margin-left:71.25pt;margin-top:193.4pt;width:378.75pt;height:18.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" filled="f" strokecolor="red" strokeweight="2pt"/>
            </w:pict>
          </mc:Fallback>
        </mc:AlternateContent>
      </w:r>
      <w:r>
        <w:rPr>
          <w:noProof/>
          <w:lang w:eastAsia="en-GB"/>
        </w:rPr>
        <w:drawing>
          <wp:inline distT="0" distB="0" distL="0" distR="0" wp14:anchorId="2BF02570" wp14:editId="61884986">
            <wp:extent cx="5731510" cy="296100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se Calculator dat to enter.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2961005"/>
                    </a:xfrm>
                    <a:prstGeom prst="rect">
                      <a:avLst/>
                    </a:prstGeom>
                  </pic:spPr>
                </pic:pic>
              </a:graphicData>
            </a:graphic>
          </wp:inline>
        </w:drawing>
      </w:r>
    </w:p>
    <w:p w14:paraId="32BCFFCF" w14:textId="602CB31F" w:rsidR="0062714C" w:rsidRDefault="0062714C" w:rsidP="00133FA8"/>
    <w:p w14:paraId="1A1EE992" w14:textId="06627107" w:rsidR="0062714C" w:rsidRDefault="0062714C" w:rsidP="00133FA8">
      <w:r>
        <w:rPr>
          <w:noProof/>
          <w:lang w:eastAsia="en-GB"/>
        </w:rPr>
        <mc:AlternateContent>
          <mc:Choice Requires="wps">
            <w:drawing>
              <wp:anchor distT="45720" distB="45720" distL="114300" distR="114300" simplePos="0" relativeHeight="251647488" behindDoc="0" locked="0" layoutInCell="1" allowOverlap="1" wp14:anchorId="79614FB4" wp14:editId="4479723F">
                <wp:simplePos x="0" y="0"/>
                <wp:positionH relativeFrom="column">
                  <wp:posOffset>1238250</wp:posOffset>
                </wp:positionH>
                <wp:positionV relativeFrom="paragraph">
                  <wp:posOffset>8890</wp:posOffset>
                </wp:positionV>
                <wp:extent cx="2114550" cy="1404620"/>
                <wp:effectExtent l="0" t="0" r="19050" b="2286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solidFill>
                            <a:srgbClr val="000000"/>
                          </a:solidFill>
                          <a:miter lim="800000"/>
                          <a:headEnd/>
                          <a:tailEnd/>
                        </a:ln>
                      </wps:spPr>
                      <wps:txbx>
                        <w:txbxContent>
                          <w:p w14:paraId="0ABF1C38" w14:textId="33C6E776" w:rsidR="00B32CA2" w:rsidRDefault="00B32CA2">
                            <w:r>
                              <w:t xml:space="preserve">Once copied, click on the ‘Enter Information’ worksheet.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97.5pt;margin-top:.7pt;width:166.5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">
                <v:textbox style="mso-fit-shape-to-text:t">
                  <w:txbxContent>
                    <w:p w14:paraId="0ABF1C38" w14:textId="33C6E776" w:rsidR="00B32CA2" w:rsidRDefault="00B32CA2">
                      <w:r>
                        <w:t xml:space="preserve">Once copied, click on the ‘Enter Information’ worksheet. </w:t>
                      </w:r>
                    </w:p>
                  </w:txbxContent>
                </v:textbox>
                <w10:wrap type="square"/>
              </v:shape>
            </w:pict>
          </mc:Fallback>
        </mc:AlternateContent>
      </w:r>
    </w:p>
    <w:p w14:paraId="44AA4659" w14:textId="3E9B3C65" w:rsidR="0062714C" w:rsidRDefault="0062714C" w:rsidP="00133FA8"/>
    <w:p w14:paraId="30BC8828" w14:textId="642C454C" w:rsidR="0062714C" w:rsidRDefault="0062714C" w:rsidP="00133FA8"/>
    <w:p w14:paraId="6A2A191B" w14:textId="77777777" w:rsidR="00D926BF" w:rsidRDefault="00D926BF" w:rsidP="00133FA8"/>
    <w:p w14:paraId="02C57B4F" w14:textId="740F5871" w:rsidR="00511F20" w:rsidRDefault="00D926BF" w:rsidP="00133FA8">
      <w:r>
        <w:t xml:space="preserve">You are now ready to begin pasting the copied data into the worksheet – see </w:t>
      </w:r>
      <w:r w:rsidR="00B32CA2">
        <w:rPr>
          <w:b/>
        </w:rPr>
        <w:t>Step 5</w:t>
      </w:r>
      <w:r>
        <w:t xml:space="preserve"> overleaf.</w:t>
      </w:r>
    </w:p>
    <w:p w14:paraId="31B9F66E" w14:textId="77777777" w:rsidR="0000246F" w:rsidRDefault="0000246F">
      <w:pPr>
        <w:jc w:val="left"/>
        <w:rPr>
          <w:b/>
        </w:rPr>
      </w:pPr>
      <w:r>
        <w:rPr>
          <w:b/>
        </w:rPr>
        <w:br w:type="page"/>
      </w:r>
    </w:p>
    <w:p w14:paraId="462FACFB" w14:textId="7F891BFB" w:rsidR="0000246F" w:rsidRPr="001753D2" w:rsidRDefault="0004762E" w:rsidP="0000246F">
      <w:pPr>
        <w:pStyle w:val="Heading2"/>
        <w:numPr>
          <w:ilvl w:val="0"/>
          <w:numId w:val="0"/>
        </w:numPr>
        <w:jc w:val="both"/>
      </w:pPr>
      <w:bookmarkStart w:id="23" w:name="_Toc529903343"/>
      <w:r>
        <w:lastRenderedPageBreak/>
        <w:t xml:space="preserve">Classifying </w:t>
      </w:r>
      <w:r w:rsidR="0000246F">
        <w:t xml:space="preserve">Data – </w:t>
      </w:r>
      <w:r w:rsidR="0000246F" w:rsidRPr="0000246F">
        <w:rPr>
          <w:b/>
        </w:rPr>
        <w:t xml:space="preserve">Step </w:t>
      </w:r>
      <w:r w:rsidR="00B32CA2">
        <w:rPr>
          <w:b/>
        </w:rPr>
        <w:t>5</w:t>
      </w:r>
      <w:bookmarkEnd w:id="23"/>
    </w:p>
    <w:p w14:paraId="391284CE" w14:textId="3E7395C5" w:rsidR="0004762E" w:rsidRDefault="00B32CA2" w:rsidP="00133FA8">
      <w:r>
        <w:rPr>
          <w:b/>
        </w:rPr>
        <w:t>Figure 4.5</w:t>
      </w:r>
      <w:r w:rsidR="00511F20">
        <w:t xml:space="preserve"> shows </w:t>
      </w:r>
      <w:r w:rsidR="0004762E">
        <w:t>where</w:t>
      </w:r>
      <w:r w:rsidR="00511F20">
        <w:t xml:space="preserve"> to paste the entered data into the toolkit</w:t>
      </w:r>
      <w:r w:rsidR="0004762E">
        <w:t>, through the ‘enter information’ worksheet as shown below</w:t>
      </w:r>
      <w:r w:rsidR="00511F20">
        <w:t>.</w:t>
      </w:r>
      <w:r w:rsidR="0004762E">
        <w:t xml:space="preserve"> </w:t>
      </w:r>
    </w:p>
    <w:p w14:paraId="6FF427E5" w14:textId="77777777" w:rsidR="0004762E" w:rsidRDefault="0004762E" w:rsidP="00133FA8"/>
    <w:p w14:paraId="1D1DA2BC" w14:textId="731E9FE1" w:rsidR="00511F20" w:rsidRDefault="0004762E" w:rsidP="00133FA8">
      <w:r>
        <w:t>Before doing that we need to provide a date of data entry (</w:t>
      </w:r>
      <w:r w:rsidR="00B32CA2">
        <w:rPr>
          <w:b/>
        </w:rPr>
        <w:t>Step 5</w:t>
      </w:r>
      <w:r w:rsidRPr="0004762E">
        <w:rPr>
          <w:b/>
        </w:rPr>
        <w:t>a</w:t>
      </w:r>
      <w:r>
        <w:t>) and identify the local authority the information comes from (</w:t>
      </w:r>
      <w:r w:rsidR="00B32CA2">
        <w:rPr>
          <w:b/>
        </w:rPr>
        <w:t>Step 5</w:t>
      </w:r>
      <w:r w:rsidRPr="0004762E">
        <w:rPr>
          <w:b/>
        </w:rPr>
        <w:t>b</w:t>
      </w:r>
      <w:r>
        <w:t>)/</w:t>
      </w:r>
    </w:p>
    <w:p w14:paraId="2529B089" w14:textId="77777777" w:rsidR="00511F20" w:rsidRDefault="00511F20" w:rsidP="00133FA8"/>
    <w:p w14:paraId="2B228FB7" w14:textId="31154530" w:rsidR="00511F20" w:rsidRPr="00511F20" w:rsidRDefault="00B32CA2" w:rsidP="00133FA8">
      <w:pPr>
        <w:rPr>
          <w:u w:val="single"/>
        </w:rPr>
      </w:pPr>
      <w:r>
        <w:rPr>
          <w:u w:val="single"/>
        </w:rPr>
        <w:t>Figure 4.5</w:t>
      </w:r>
      <w:r w:rsidR="00511F20" w:rsidRPr="00511F20">
        <w:rPr>
          <w:u w:val="single"/>
        </w:rPr>
        <w:t>: Entering Information into the Toolkit</w:t>
      </w:r>
    </w:p>
    <w:p w14:paraId="181D22ED" w14:textId="77777777" w:rsidR="00511F20" w:rsidRDefault="00511F20" w:rsidP="00133FA8"/>
    <w:p w14:paraId="53B857A5" w14:textId="6DC83547" w:rsidR="00511F20" w:rsidRDefault="00203169" w:rsidP="00133FA8">
      <w:r w:rsidRPr="00203169">
        <w:rPr>
          <w:noProof/>
          <w:lang w:eastAsia="en-GB"/>
        </w:rPr>
        <mc:AlternateContent>
          <mc:Choice Requires="wps">
            <w:drawing>
              <wp:anchor distT="0" distB="0" distL="114300" distR="114300" simplePos="0" relativeHeight="251685376" behindDoc="0" locked="0" layoutInCell="1" allowOverlap="1" wp14:anchorId="57E1BFC9" wp14:editId="0220A931">
                <wp:simplePos x="0" y="0"/>
                <wp:positionH relativeFrom="column">
                  <wp:posOffset>1142999</wp:posOffset>
                </wp:positionH>
                <wp:positionV relativeFrom="paragraph">
                  <wp:posOffset>1444624</wp:posOffset>
                </wp:positionV>
                <wp:extent cx="2428875" cy="1228725"/>
                <wp:effectExtent l="38100" t="38100" r="9525" b="28575"/>
                <wp:wrapNone/>
                <wp:docPr id="27" name="Straight Arrow Connector 27"/>
                <wp:cNvGraphicFramePr/>
                <a:graphic xmlns:a="http://schemas.openxmlformats.org/drawingml/2006/main">
                  <a:graphicData uri="http://schemas.microsoft.com/office/word/2010/wordprocessingShape">
                    <wps:wsp>
                      <wps:cNvCnPr/>
                      <wps:spPr>
                        <a:xfrm flipH="1" flipV="1">
                          <a:off x="0" y="0"/>
                          <a:ext cx="2428875" cy="1228725"/>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2AEA8968" id="Straight Arrow Connector 27" o:spid="_x0000_s1026" type="#_x0000_t32" style="position:absolute;margin-left:90pt;margin-top:113.75pt;width:191.25pt;height:96.75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" strokecolor="red" strokeweight="2.5pt">
                <v:stroke endarrow="block"/>
              </v:shape>
            </w:pict>
          </mc:Fallback>
        </mc:AlternateContent>
      </w:r>
      <w:r w:rsidR="00511F20" w:rsidRPr="00511F20">
        <w:rPr>
          <w:noProof/>
          <w:lang w:eastAsia="en-GB"/>
        </w:rPr>
        <mc:AlternateContent>
          <mc:Choice Requires="wps">
            <w:drawing>
              <wp:anchor distT="0" distB="0" distL="114300" distR="114300" simplePos="0" relativeHeight="251645440" behindDoc="0" locked="0" layoutInCell="1" allowOverlap="1" wp14:anchorId="3709B4E4" wp14:editId="3A076929">
                <wp:simplePos x="0" y="0"/>
                <wp:positionH relativeFrom="column">
                  <wp:posOffset>295275</wp:posOffset>
                </wp:positionH>
                <wp:positionV relativeFrom="paragraph">
                  <wp:posOffset>1473199</wp:posOffset>
                </wp:positionV>
                <wp:extent cx="171450" cy="1209675"/>
                <wp:effectExtent l="57150" t="38100" r="19050" b="9525"/>
                <wp:wrapNone/>
                <wp:docPr id="25" name="Straight Arrow Connector 25"/>
                <wp:cNvGraphicFramePr/>
                <a:graphic xmlns:a="http://schemas.openxmlformats.org/drawingml/2006/main">
                  <a:graphicData uri="http://schemas.microsoft.com/office/word/2010/wordprocessingShape">
                    <wps:wsp>
                      <wps:cNvCnPr/>
                      <wps:spPr>
                        <a:xfrm flipH="1" flipV="1">
                          <a:off x="0" y="0"/>
                          <a:ext cx="171450" cy="1209675"/>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4CB15FB1" id="Straight Arrow Connector 25" o:spid="_x0000_s1026" type="#_x0000_t32" style="position:absolute;margin-left:23.25pt;margin-top:116pt;width:13.5pt;height:95.25pt;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" strokecolor="red" strokeweight="2.5pt">
                <v:stroke endarrow="block"/>
              </v:shape>
            </w:pict>
          </mc:Fallback>
        </mc:AlternateContent>
      </w:r>
      <w:r w:rsidR="00511F20">
        <w:rPr>
          <w:noProof/>
          <w:lang w:eastAsia="en-GB"/>
        </w:rPr>
        <w:drawing>
          <wp:inline distT="0" distB="0" distL="0" distR="0" wp14:anchorId="1DA6536C" wp14:editId="495A11C1">
            <wp:extent cx="4752975" cy="255289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ter Information Worksheet.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66876" cy="2560361"/>
                    </a:xfrm>
                    <a:prstGeom prst="rect">
                      <a:avLst/>
                    </a:prstGeom>
                  </pic:spPr>
                </pic:pic>
              </a:graphicData>
            </a:graphic>
          </wp:inline>
        </w:drawing>
      </w:r>
    </w:p>
    <w:p w14:paraId="48F0BC73" w14:textId="72F4D978" w:rsidR="00511F20" w:rsidRDefault="00203169" w:rsidP="00133FA8">
      <w:r w:rsidRPr="00203169">
        <w:rPr>
          <w:noProof/>
          <w:lang w:eastAsia="en-GB"/>
        </w:rPr>
        <mc:AlternateContent>
          <mc:Choice Requires="wps">
            <w:drawing>
              <wp:anchor distT="45720" distB="45720" distL="114300" distR="114300" simplePos="0" relativeHeight="251668992" behindDoc="0" locked="0" layoutInCell="1" allowOverlap="1" wp14:anchorId="5CAAC640" wp14:editId="1F67EB03">
                <wp:simplePos x="0" y="0"/>
                <wp:positionH relativeFrom="column">
                  <wp:posOffset>2638425</wp:posOffset>
                </wp:positionH>
                <wp:positionV relativeFrom="paragraph">
                  <wp:posOffset>109855</wp:posOffset>
                </wp:positionV>
                <wp:extent cx="2114550" cy="1404620"/>
                <wp:effectExtent l="0" t="0" r="19050"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solidFill>
                            <a:srgbClr val="000000"/>
                          </a:solidFill>
                          <a:miter lim="800000"/>
                          <a:headEnd/>
                          <a:tailEnd/>
                        </a:ln>
                      </wps:spPr>
                      <wps:txbx>
                        <w:txbxContent>
                          <w:p w14:paraId="021E3ADA" w14:textId="5838F281" w:rsidR="00B32CA2" w:rsidRPr="0004762E" w:rsidRDefault="00B32CA2" w:rsidP="0004762E">
                            <w:pPr>
                              <w:jc w:val="center"/>
                              <w:rPr>
                                <w:b/>
                              </w:rPr>
                            </w:pPr>
                            <w:r>
                              <w:rPr>
                                <w:b/>
                              </w:rPr>
                              <w:t>Step 5</w:t>
                            </w:r>
                            <w:r w:rsidRPr="0004762E">
                              <w:rPr>
                                <w:b/>
                              </w:rPr>
                              <w:t>b</w:t>
                            </w:r>
                          </w:p>
                          <w:p w14:paraId="35DE55D5" w14:textId="083B0742" w:rsidR="00B32CA2" w:rsidRDefault="00B32CA2" w:rsidP="00203169">
                            <w:r>
                              <w:t>Then use drop down menu in column B to select your local authority.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07.75pt;margin-top:8.65pt;width:166.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">
                <v:textbox style="mso-fit-shape-to-text:t">
                  <w:txbxContent>
                    <w:p w14:paraId="021E3ADA" w14:textId="5838F281" w:rsidR="00B32CA2" w:rsidRPr="0004762E" w:rsidRDefault="00B32CA2" w:rsidP="0004762E">
                      <w:pPr>
                        <w:jc w:val="center"/>
                        <w:rPr>
                          <w:b/>
                        </w:rPr>
                      </w:pPr>
                      <w:r>
                        <w:rPr>
                          <w:b/>
                        </w:rPr>
                        <w:t>Step 5</w:t>
                      </w:r>
                      <w:r w:rsidRPr="0004762E">
                        <w:rPr>
                          <w:b/>
                        </w:rPr>
                        <w:t>b</w:t>
                      </w:r>
                    </w:p>
                    <w:p w14:paraId="35DE55D5" w14:textId="083B0742" w:rsidR="00B32CA2" w:rsidRDefault="00B32CA2" w:rsidP="00203169">
                      <w:r>
                        <w:t>Then use drop down menu in column B to select your local authority.</w:t>
                      </w:r>
                    </w:p>
                  </w:txbxContent>
                </v:textbox>
                <w10:wrap type="square"/>
              </v:shape>
            </w:pict>
          </mc:Fallback>
        </mc:AlternateContent>
      </w:r>
      <w:r w:rsidR="00511F20" w:rsidRPr="00511F20">
        <w:rPr>
          <w:noProof/>
          <w:lang w:eastAsia="en-GB"/>
        </w:rPr>
        <mc:AlternateContent>
          <mc:Choice Requires="wps">
            <w:drawing>
              <wp:anchor distT="45720" distB="45720" distL="114300" distR="114300" simplePos="0" relativeHeight="251631104" behindDoc="0" locked="0" layoutInCell="1" allowOverlap="1" wp14:anchorId="5DCE9E7C" wp14:editId="70AF9A05">
                <wp:simplePos x="0" y="0"/>
                <wp:positionH relativeFrom="column">
                  <wp:posOffset>9525</wp:posOffset>
                </wp:positionH>
                <wp:positionV relativeFrom="paragraph">
                  <wp:posOffset>125730</wp:posOffset>
                </wp:positionV>
                <wp:extent cx="2114550" cy="1404620"/>
                <wp:effectExtent l="0" t="0" r="19050" b="228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solidFill>
                            <a:srgbClr val="000000"/>
                          </a:solidFill>
                          <a:miter lim="800000"/>
                          <a:headEnd/>
                          <a:tailEnd/>
                        </a:ln>
                      </wps:spPr>
                      <wps:txbx>
                        <w:txbxContent>
                          <w:p w14:paraId="67B790CD" w14:textId="2C291333" w:rsidR="00B32CA2" w:rsidRPr="0004762E" w:rsidRDefault="00B32CA2" w:rsidP="0004762E">
                            <w:pPr>
                              <w:jc w:val="center"/>
                              <w:rPr>
                                <w:b/>
                              </w:rPr>
                            </w:pPr>
                            <w:r>
                              <w:rPr>
                                <w:b/>
                              </w:rPr>
                              <w:t>Step 5</w:t>
                            </w:r>
                            <w:r w:rsidRPr="0004762E">
                              <w:rPr>
                                <w:b/>
                              </w:rPr>
                              <w:t>a</w:t>
                            </w:r>
                          </w:p>
                          <w:p w14:paraId="0F8BEE57" w14:textId="35C931CF" w:rsidR="00B32CA2" w:rsidRDefault="00B32CA2" w:rsidP="00511F20">
                            <w:r>
                              <w:t xml:space="preserve">Select ‘clean’ row of data. Enter date in column A in DD/MM/YYYY format.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75pt;margin-top:9.9pt;width:166.5pt;height:110.6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">
                <v:textbox style="mso-fit-shape-to-text:t">
                  <w:txbxContent>
                    <w:p w14:paraId="67B790CD" w14:textId="2C291333" w:rsidR="00B32CA2" w:rsidRPr="0004762E" w:rsidRDefault="00B32CA2" w:rsidP="0004762E">
                      <w:pPr>
                        <w:jc w:val="center"/>
                        <w:rPr>
                          <w:b/>
                        </w:rPr>
                      </w:pPr>
                      <w:r>
                        <w:rPr>
                          <w:b/>
                        </w:rPr>
                        <w:t>Step 5</w:t>
                      </w:r>
                      <w:r w:rsidRPr="0004762E">
                        <w:rPr>
                          <w:b/>
                        </w:rPr>
                        <w:t>a</w:t>
                      </w:r>
                    </w:p>
                    <w:p w14:paraId="0F8BEE57" w14:textId="35C931CF" w:rsidR="00B32CA2" w:rsidRDefault="00B32CA2" w:rsidP="00511F20">
                      <w:r>
                        <w:t xml:space="preserve">Select ‘clean’ row of data. Enter date in column A in DD/MM/YYYY format. </w:t>
                      </w:r>
                    </w:p>
                  </w:txbxContent>
                </v:textbox>
                <w10:wrap type="square"/>
              </v:shape>
            </w:pict>
          </mc:Fallback>
        </mc:AlternateContent>
      </w:r>
    </w:p>
    <w:p w14:paraId="611CD05D" w14:textId="09A751AC" w:rsidR="00511F20" w:rsidRDefault="00511F20" w:rsidP="00133FA8"/>
    <w:p w14:paraId="2EA6CB97" w14:textId="102FC48E" w:rsidR="00511F20" w:rsidRDefault="00511F20" w:rsidP="00133FA8"/>
    <w:p w14:paraId="5CCB6948" w14:textId="5F3E441F" w:rsidR="00203169" w:rsidRDefault="00203169" w:rsidP="00133FA8"/>
    <w:p w14:paraId="72C85591" w14:textId="0A8782A1" w:rsidR="0000246F" w:rsidRDefault="0000246F" w:rsidP="00133FA8"/>
    <w:p w14:paraId="19FE87D7" w14:textId="77777777" w:rsidR="0004762E" w:rsidRDefault="0004762E" w:rsidP="00133FA8"/>
    <w:p w14:paraId="354BD097" w14:textId="77777777" w:rsidR="0004762E" w:rsidRDefault="0004762E" w:rsidP="00133FA8"/>
    <w:p w14:paraId="0BAB2425" w14:textId="522C726F" w:rsidR="0000246F" w:rsidRDefault="0000246F" w:rsidP="00133FA8">
      <w:r>
        <w:t xml:space="preserve">You are now ready to paste your data into the toolkit – see </w:t>
      </w:r>
      <w:r w:rsidR="00632D6D">
        <w:rPr>
          <w:b/>
        </w:rPr>
        <w:t>Step 6</w:t>
      </w:r>
      <w:r>
        <w:t xml:space="preserve"> overleaf.</w:t>
      </w:r>
    </w:p>
    <w:p w14:paraId="558B6213" w14:textId="77777777" w:rsidR="0000246F" w:rsidRDefault="0000246F">
      <w:pPr>
        <w:jc w:val="left"/>
        <w:rPr>
          <w:u w:val="single"/>
        </w:rPr>
      </w:pPr>
      <w:r>
        <w:rPr>
          <w:u w:val="single"/>
        </w:rPr>
        <w:br w:type="page"/>
      </w:r>
    </w:p>
    <w:p w14:paraId="5EA0FD3A" w14:textId="139B1F61" w:rsidR="0000246F" w:rsidRDefault="00632D6D" w:rsidP="0000246F">
      <w:pPr>
        <w:pStyle w:val="Heading2"/>
      </w:pPr>
      <w:bookmarkStart w:id="24" w:name="_Toc529903344"/>
      <w:r>
        <w:lastRenderedPageBreak/>
        <w:t xml:space="preserve">Pasting Data – </w:t>
      </w:r>
      <w:r w:rsidRPr="00485DBD">
        <w:rPr>
          <w:b/>
        </w:rPr>
        <w:t>Step 6</w:t>
      </w:r>
      <w:bookmarkEnd w:id="24"/>
    </w:p>
    <w:p w14:paraId="581E034D" w14:textId="1AC70520" w:rsidR="00203169" w:rsidRPr="009D5A68" w:rsidRDefault="00203169" w:rsidP="00133FA8">
      <w:pPr>
        <w:rPr>
          <w:u w:val="single"/>
        </w:rPr>
      </w:pPr>
      <w:r w:rsidRPr="009D5A68">
        <w:rPr>
          <w:u w:val="single"/>
        </w:rPr>
        <w:t>F</w:t>
      </w:r>
      <w:r w:rsidR="009A7F15">
        <w:rPr>
          <w:u w:val="single"/>
        </w:rPr>
        <w:t>igure 4.6</w:t>
      </w:r>
      <w:r w:rsidRPr="009D5A68">
        <w:rPr>
          <w:u w:val="single"/>
        </w:rPr>
        <w:t>: Pasting Data into Toolkit</w:t>
      </w:r>
    </w:p>
    <w:p w14:paraId="29FC7E26" w14:textId="77777777" w:rsidR="00203169" w:rsidRDefault="00203169" w:rsidP="00133FA8"/>
    <w:p w14:paraId="10A13CF5" w14:textId="62A34484" w:rsidR="00203169" w:rsidRDefault="009A7F15" w:rsidP="00133FA8">
      <w:r w:rsidRPr="009D5A68">
        <w:rPr>
          <w:noProof/>
          <w:lang w:eastAsia="en-GB"/>
        </w:rPr>
        <mc:AlternateContent>
          <mc:Choice Requires="wps">
            <w:drawing>
              <wp:anchor distT="0" distB="0" distL="114300" distR="114300" simplePos="0" relativeHeight="251705856" behindDoc="0" locked="0" layoutInCell="1" allowOverlap="1" wp14:anchorId="1D9AC129" wp14:editId="08BCD6FA">
                <wp:simplePos x="0" y="0"/>
                <wp:positionH relativeFrom="column">
                  <wp:posOffset>1799590</wp:posOffset>
                </wp:positionH>
                <wp:positionV relativeFrom="paragraph">
                  <wp:posOffset>1891665</wp:posOffset>
                </wp:positionV>
                <wp:extent cx="47625" cy="1524000"/>
                <wp:effectExtent l="57150" t="38100" r="66675" b="19050"/>
                <wp:wrapNone/>
                <wp:docPr id="30" name="Straight Arrow Connector 30"/>
                <wp:cNvGraphicFramePr/>
                <a:graphic xmlns:a="http://schemas.openxmlformats.org/drawingml/2006/main">
                  <a:graphicData uri="http://schemas.microsoft.com/office/word/2010/wordprocessingShape">
                    <wps:wsp>
                      <wps:cNvCnPr/>
                      <wps:spPr>
                        <a:xfrm flipV="1">
                          <a:off x="0" y="0"/>
                          <a:ext cx="47625" cy="1524000"/>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141.7pt;margin-top:148.95pt;width:3.75pt;height:120pt;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" strokecolor="red" strokeweight="2.5pt">
                <v:stroke endarrow="block"/>
              </v:shape>
            </w:pict>
          </mc:Fallback>
        </mc:AlternateContent>
      </w:r>
      <w:r w:rsidRPr="009D5A68">
        <w:rPr>
          <w:noProof/>
          <w:lang w:eastAsia="en-GB"/>
        </w:rPr>
        <mc:AlternateContent>
          <mc:Choice Requires="wps">
            <w:drawing>
              <wp:anchor distT="45720" distB="45720" distL="114300" distR="114300" simplePos="0" relativeHeight="251698688" behindDoc="0" locked="0" layoutInCell="1" allowOverlap="1" wp14:anchorId="24060DD7" wp14:editId="2C886CA6">
                <wp:simplePos x="0" y="0"/>
                <wp:positionH relativeFrom="column">
                  <wp:posOffset>476250</wp:posOffset>
                </wp:positionH>
                <wp:positionV relativeFrom="paragraph">
                  <wp:posOffset>3429635</wp:posOffset>
                </wp:positionV>
                <wp:extent cx="2114550" cy="1404620"/>
                <wp:effectExtent l="0" t="0" r="19050" b="273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solidFill>
                            <a:srgbClr val="000000"/>
                          </a:solidFill>
                          <a:miter lim="800000"/>
                          <a:headEnd/>
                          <a:tailEnd/>
                        </a:ln>
                      </wps:spPr>
                      <wps:txbx>
                        <w:txbxContent>
                          <w:p w14:paraId="72CAD1CC" w14:textId="3550BC75" w:rsidR="00B32CA2" w:rsidRDefault="00B32CA2" w:rsidP="009D5A68">
                            <w:r>
                              <w:t>In column C right click in the relevant cell and select ‘Pa</w:t>
                            </w:r>
                            <w:r w:rsidR="009A7F15">
                              <w:t>ste special’, ‘Paste values</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7.5pt;margin-top:270.05pt;width:166.5pt;height:110.6pt;z-index:25169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">
                <v:textbox style="mso-fit-shape-to-text:t">
                  <w:txbxContent>
                    <w:p w14:paraId="72CAD1CC" w14:textId="3550BC75" w:rsidR="00B32CA2" w:rsidRDefault="00B32CA2" w:rsidP="009D5A68">
                      <w:r>
                        <w:t>In column C right click in the relevant cell and select ‘Pa</w:t>
                      </w:r>
                      <w:r w:rsidR="009A7F15">
                        <w:t>ste special’, ‘Paste values</w:t>
                      </w:r>
                      <w:r>
                        <w:t xml:space="preserve">’. </w:t>
                      </w:r>
                    </w:p>
                  </w:txbxContent>
                </v:textbox>
                <w10:wrap type="square"/>
              </v:shape>
            </w:pict>
          </mc:Fallback>
        </mc:AlternateContent>
      </w:r>
      <w:r>
        <w:rPr>
          <w:noProof/>
          <w:lang w:eastAsia="en-GB"/>
        </w:rPr>
        <w:drawing>
          <wp:inline distT="0" distB="0" distL="0" distR="0" wp14:anchorId="7AA85A05" wp14:editId="48C57781">
            <wp:extent cx="5731510" cy="30543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 Entry.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054350"/>
                    </a:xfrm>
                    <a:prstGeom prst="rect">
                      <a:avLst/>
                    </a:prstGeom>
                  </pic:spPr>
                </pic:pic>
              </a:graphicData>
            </a:graphic>
          </wp:inline>
        </w:drawing>
      </w:r>
    </w:p>
    <w:p w14:paraId="740D7DD3" w14:textId="27D8990B" w:rsidR="009D5A68" w:rsidRDefault="009D5A68" w:rsidP="00133FA8"/>
    <w:p w14:paraId="358E9BCF" w14:textId="4144D7B9" w:rsidR="009D5A68" w:rsidRDefault="009D5A68" w:rsidP="00133FA8"/>
    <w:p w14:paraId="743D6CCE" w14:textId="13EC130B" w:rsidR="009D5A68" w:rsidRDefault="009D5A68" w:rsidP="00133FA8"/>
    <w:p w14:paraId="2EDD1712" w14:textId="7622FFAF" w:rsidR="009D5A68" w:rsidRDefault="009D5A68" w:rsidP="00133FA8"/>
    <w:p w14:paraId="38E14245" w14:textId="77777777" w:rsidR="009D5A68" w:rsidRDefault="009D5A68" w:rsidP="00133FA8"/>
    <w:p w14:paraId="168CAC64" w14:textId="02FC3502" w:rsidR="009D5A68" w:rsidRDefault="009D5A68" w:rsidP="00133FA8"/>
    <w:p w14:paraId="5BD937D6" w14:textId="77777777" w:rsidR="0004762E" w:rsidRDefault="0004762E">
      <w:pPr>
        <w:jc w:val="left"/>
        <w:rPr>
          <w:rFonts w:ascii="Century Gothic" w:eastAsiaTheme="majorEastAsia" w:hAnsi="Century Gothic" w:cstheme="majorBidi"/>
          <w:color w:val="00B050"/>
          <w:sz w:val="32"/>
          <w:szCs w:val="26"/>
        </w:rPr>
      </w:pPr>
      <w:r>
        <w:br w:type="page"/>
      </w:r>
    </w:p>
    <w:p w14:paraId="71FA24D0" w14:textId="1D04CA7F" w:rsidR="00542228" w:rsidRPr="001753D2" w:rsidRDefault="00542228" w:rsidP="00542228">
      <w:pPr>
        <w:pStyle w:val="Heading2"/>
        <w:jc w:val="both"/>
      </w:pPr>
      <w:bookmarkStart w:id="25" w:name="_Toc529903345"/>
      <w:r>
        <w:lastRenderedPageBreak/>
        <w:t>Reviewing Results</w:t>
      </w:r>
      <w:bookmarkEnd w:id="25"/>
    </w:p>
    <w:p w14:paraId="0E30585A" w14:textId="2F6E0F78" w:rsidR="00542228" w:rsidRPr="00542228" w:rsidRDefault="009A7F15" w:rsidP="00542228">
      <w:pPr>
        <w:rPr>
          <w:u w:val="single"/>
        </w:rPr>
      </w:pPr>
      <w:r>
        <w:rPr>
          <w:u w:val="single"/>
        </w:rPr>
        <w:t>Figure 4.7</w:t>
      </w:r>
      <w:r w:rsidR="00542228" w:rsidRPr="00542228">
        <w:rPr>
          <w:u w:val="single"/>
        </w:rPr>
        <w:t>: Results Produced</w:t>
      </w:r>
    </w:p>
    <w:p w14:paraId="208A3AB0" w14:textId="01042A0B" w:rsidR="00542228" w:rsidRDefault="00542228" w:rsidP="00133FA8"/>
    <w:p w14:paraId="17CD9E8C" w14:textId="1E7FA11C" w:rsidR="00542228" w:rsidRDefault="00542228" w:rsidP="00133FA8">
      <w:r w:rsidRPr="00542228">
        <w:rPr>
          <w:noProof/>
          <w:lang w:eastAsia="en-GB"/>
        </w:rPr>
        <mc:AlternateContent>
          <mc:Choice Requires="wps">
            <w:drawing>
              <wp:anchor distT="0" distB="0" distL="114300" distR="114300" simplePos="0" relativeHeight="251734528" behindDoc="0" locked="0" layoutInCell="1" allowOverlap="1" wp14:anchorId="1A401A6A" wp14:editId="5E2078B9">
                <wp:simplePos x="0" y="0"/>
                <wp:positionH relativeFrom="column">
                  <wp:posOffset>3495674</wp:posOffset>
                </wp:positionH>
                <wp:positionV relativeFrom="paragraph">
                  <wp:posOffset>433704</wp:posOffset>
                </wp:positionV>
                <wp:extent cx="542925" cy="2333625"/>
                <wp:effectExtent l="76200" t="38100" r="28575" b="9525"/>
                <wp:wrapNone/>
                <wp:docPr id="227" name="Straight Arrow Connector 227"/>
                <wp:cNvGraphicFramePr/>
                <a:graphic xmlns:a="http://schemas.openxmlformats.org/drawingml/2006/main">
                  <a:graphicData uri="http://schemas.microsoft.com/office/word/2010/wordprocessingShape">
                    <wps:wsp>
                      <wps:cNvCnPr/>
                      <wps:spPr>
                        <a:xfrm flipH="1" flipV="1">
                          <a:off x="0" y="0"/>
                          <a:ext cx="542925" cy="2333625"/>
                        </a:xfrm>
                        <a:prstGeom prst="straightConnector1">
                          <a:avLst/>
                        </a:prstGeom>
                        <a:ln w="317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2AFB4E14" id="Straight Arrow Connector 227" o:spid="_x0000_s1026" type="#_x0000_t32" style="position:absolute;margin-left:275.25pt;margin-top:34.15pt;width:42.75pt;height:183.75pt;flip:x 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" strokecolor="red" strokeweight="2.5pt">
                <v:stroke endarrow="block"/>
              </v:shape>
            </w:pict>
          </mc:Fallback>
        </mc:AlternateContent>
      </w:r>
      <w:r>
        <w:rPr>
          <w:noProof/>
          <w:lang w:eastAsia="en-GB"/>
        </w:rPr>
        <w:drawing>
          <wp:inline distT="0" distB="0" distL="0" distR="0" wp14:anchorId="4854E163" wp14:editId="1EC42C9F">
            <wp:extent cx="5181600" cy="258104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REsults Shee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90810" cy="2585629"/>
                    </a:xfrm>
                    <a:prstGeom prst="rect">
                      <a:avLst/>
                    </a:prstGeom>
                  </pic:spPr>
                </pic:pic>
              </a:graphicData>
            </a:graphic>
          </wp:inline>
        </w:drawing>
      </w:r>
    </w:p>
    <w:p w14:paraId="7369D217" w14:textId="20A58CF2" w:rsidR="009D5A68" w:rsidRDefault="009D5A68" w:rsidP="00133FA8"/>
    <w:p w14:paraId="64EE4646" w14:textId="66339B25" w:rsidR="00542228" w:rsidRDefault="00542228" w:rsidP="00133FA8">
      <w:r w:rsidRPr="00542228">
        <w:rPr>
          <w:noProof/>
          <w:lang w:eastAsia="en-GB"/>
        </w:rPr>
        <mc:AlternateContent>
          <mc:Choice Requires="wps">
            <w:drawing>
              <wp:anchor distT="45720" distB="45720" distL="114300" distR="114300" simplePos="0" relativeHeight="251726336" behindDoc="0" locked="0" layoutInCell="1" allowOverlap="1" wp14:anchorId="1CF1AC24" wp14:editId="66F09A50">
                <wp:simplePos x="0" y="0"/>
                <wp:positionH relativeFrom="column">
                  <wp:posOffset>1619250</wp:posOffset>
                </wp:positionH>
                <wp:positionV relativeFrom="paragraph">
                  <wp:posOffset>10160</wp:posOffset>
                </wp:positionV>
                <wp:extent cx="3495675" cy="1404620"/>
                <wp:effectExtent l="0" t="0" r="28575" b="2730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404620"/>
                        </a:xfrm>
                        <a:prstGeom prst="rect">
                          <a:avLst/>
                        </a:prstGeom>
                        <a:solidFill>
                          <a:srgbClr val="FFFFFF"/>
                        </a:solidFill>
                        <a:ln w="9525">
                          <a:solidFill>
                            <a:srgbClr val="000000"/>
                          </a:solidFill>
                          <a:miter lim="800000"/>
                          <a:headEnd/>
                          <a:tailEnd/>
                        </a:ln>
                      </wps:spPr>
                      <wps:txbx>
                        <w:txbxContent>
                          <w:p w14:paraId="6A45541D" w14:textId="51ECAB1B" w:rsidR="00B32CA2" w:rsidRDefault="00B32CA2" w:rsidP="00542228">
                            <w:r>
                              <w:t xml:space="preserve">Select your relevant local authority from drop down box here to show specific results with All Wales comparison to the right.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27.5pt;margin-top:.8pt;width:275.25pt;height:110.6pt;z-index:25172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">
                <v:textbox style="mso-fit-shape-to-text:t">
                  <w:txbxContent>
                    <w:p w14:paraId="6A45541D" w14:textId="51ECAB1B" w:rsidR="00B32CA2" w:rsidRDefault="00B32CA2" w:rsidP="00542228">
                      <w:r>
                        <w:t xml:space="preserve">Select your relevant local authority from drop down box here to show specific results with All Wales comparison to the right. </w:t>
                      </w:r>
                    </w:p>
                  </w:txbxContent>
                </v:textbox>
                <w10:wrap type="square"/>
              </v:shape>
            </w:pict>
          </mc:Fallback>
        </mc:AlternateContent>
      </w:r>
    </w:p>
    <w:p w14:paraId="6D8ECBBB" w14:textId="77777777" w:rsidR="00542228" w:rsidRDefault="00542228" w:rsidP="00133FA8"/>
    <w:p w14:paraId="7305420D" w14:textId="77777777" w:rsidR="00542228" w:rsidRDefault="00542228" w:rsidP="00133FA8"/>
    <w:p w14:paraId="1206E43B" w14:textId="77777777" w:rsidR="00542228" w:rsidRDefault="00542228" w:rsidP="00133FA8"/>
    <w:p w14:paraId="7F07F921" w14:textId="77777777" w:rsidR="00542228" w:rsidRDefault="00542228" w:rsidP="00133FA8"/>
    <w:p w14:paraId="5F67CE64" w14:textId="2308752F" w:rsidR="00DB6F68" w:rsidRPr="001753D2" w:rsidRDefault="00DB6F68" w:rsidP="00DB6F68">
      <w:pPr>
        <w:pStyle w:val="Heading2"/>
        <w:jc w:val="both"/>
      </w:pPr>
      <w:bookmarkStart w:id="26" w:name="_Toc529903346"/>
      <w:r>
        <w:t>Further Support</w:t>
      </w:r>
      <w:bookmarkEnd w:id="26"/>
    </w:p>
    <w:p w14:paraId="406DE479" w14:textId="1C6F45FC" w:rsidR="00483EAD" w:rsidRDefault="00DB6F68" w:rsidP="00133FA8">
      <w:r>
        <w:t>For further help on the use of the Toolkit contact:</w:t>
      </w:r>
    </w:p>
    <w:p w14:paraId="73DC8A91" w14:textId="6EBCDB74" w:rsidR="00DB6F68" w:rsidRDefault="00DB6F68" w:rsidP="00133FA8"/>
    <w:p w14:paraId="5E3BD7DE" w14:textId="29C808A6" w:rsidR="00DB6F68" w:rsidRDefault="00DB6F68" w:rsidP="00133FA8">
      <w:r>
        <w:t>Paula Gallagher / Simon Tanner at Wavehill</w:t>
      </w:r>
    </w:p>
    <w:p w14:paraId="00D5AB1B" w14:textId="61EF8979" w:rsidR="00DB6F68" w:rsidRPr="00875C5E" w:rsidRDefault="00DB6F68" w:rsidP="00DB6F68">
      <w:pPr>
        <w:rPr>
          <w:rFonts w:cstheme="minorHAnsi"/>
          <w:szCs w:val="24"/>
        </w:rPr>
      </w:pPr>
      <w:r w:rsidRPr="00875C5E">
        <w:rPr>
          <w:rFonts w:cstheme="minorHAnsi"/>
          <w:szCs w:val="24"/>
        </w:rPr>
        <w:t>Tel:</w:t>
      </w:r>
      <w:r w:rsidRPr="00875C5E">
        <w:rPr>
          <w:rFonts w:cstheme="minorHAnsi"/>
          <w:szCs w:val="24"/>
        </w:rPr>
        <w:tab/>
        <w:t xml:space="preserve">  01545 571</w:t>
      </w:r>
      <w:r w:rsidR="0000246F">
        <w:rPr>
          <w:rFonts w:cstheme="minorHAnsi"/>
          <w:szCs w:val="24"/>
        </w:rPr>
        <w:t xml:space="preserve"> </w:t>
      </w:r>
      <w:r w:rsidRPr="00875C5E">
        <w:rPr>
          <w:rFonts w:cstheme="minorHAnsi"/>
          <w:szCs w:val="24"/>
        </w:rPr>
        <w:t>711</w:t>
      </w:r>
    </w:p>
    <w:p w14:paraId="7A008405" w14:textId="7C43B3D8" w:rsidR="00DB6F68" w:rsidRDefault="00DB6F68" w:rsidP="00DB6F68">
      <w:pPr>
        <w:rPr>
          <w:rStyle w:val="Hyperlink"/>
          <w:rFonts w:cstheme="minorHAnsi"/>
          <w:color w:val="auto"/>
          <w:szCs w:val="24"/>
        </w:rPr>
      </w:pPr>
      <w:r w:rsidRPr="00875C5E">
        <w:rPr>
          <w:rFonts w:cstheme="minorHAnsi"/>
          <w:szCs w:val="24"/>
        </w:rPr>
        <w:t>Email:</w:t>
      </w:r>
      <w:r w:rsidRPr="00875C5E">
        <w:rPr>
          <w:rFonts w:cstheme="minorHAnsi"/>
          <w:szCs w:val="24"/>
        </w:rPr>
        <w:tab/>
        <w:t xml:space="preserve">  </w:t>
      </w:r>
      <w:hyperlink r:id="rId29" w:history="1">
        <w:r w:rsidRPr="001A5503">
          <w:rPr>
            <w:rStyle w:val="Hyperlink"/>
            <w:rFonts w:cstheme="minorHAnsi"/>
            <w:szCs w:val="24"/>
          </w:rPr>
          <w:t>paula.gallagher@wavehill.com</w:t>
        </w:r>
      </w:hyperlink>
      <w:r>
        <w:rPr>
          <w:rStyle w:val="Hyperlink"/>
          <w:rFonts w:cstheme="minorHAnsi"/>
          <w:color w:val="auto"/>
          <w:szCs w:val="24"/>
        </w:rPr>
        <w:t xml:space="preserve"> / </w:t>
      </w:r>
      <w:hyperlink r:id="rId30" w:history="1">
        <w:r w:rsidRPr="001A5503">
          <w:rPr>
            <w:rStyle w:val="Hyperlink"/>
            <w:rFonts w:cstheme="minorHAnsi"/>
            <w:szCs w:val="24"/>
          </w:rPr>
          <w:t>simon.tanner@wavehill.com</w:t>
        </w:r>
      </w:hyperlink>
      <w:r>
        <w:rPr>
          <w:rStyle w:val="Hyperlink"/>
          <w:rFonts w:cstheme="minorHAnsi"/>
          <w:color w:val="auto"/>
          <w:szCs w:val="24"/>
        </w:rPr>
        <w:t xml:space="preserve"> </w:t>
      </w:r>
    </w:p>
    <w:p w14:paraId="4C574E85" w14:textId="4C6C1144" w:rsidR="00DB6F68" w:rsidRDefault="00DB6F68" w:rsidP="00DB6F68"/>
    <w:p w14:paraId="68DF4C72" w14:textId="77777777" w:rsidR="00DB6F68" w:rsidRDefault="00DB6F68" w:rsidP="00DB6F68"/>
    <w:p w14:paraId="092F99DE" w14:textId="77777777" w:rsidR="00835EE3" w:rsidRPr="00875C5E" w:rsidRDefault="00835EE3" w:rsidP="00F21003">
      <w:pPr>
        <w:sectPr w:rsidR="00835EE3" w:rsidRPr="00875C5E" w:rsidSect="00DB6F68">
          <w:pgSz w:w="11906" w:h="16838"/>
          <w:pgMar w:top="1440" w:right="1440" w:bottom="1440" w:left="1440" w:header="708" w:footer="708" w:gutter="0"/>
          <w:cols w:space="708"/>
          <w:docGrid w:linePitch="360"/>
        </w:sectPr>
      </w:pPr>
    </w:p>
    <w:p w14:paraId="022E8064" w14:textId="77777777" w:rsidR="00835EE3" w:rsidRPr="00875C5E" w:rsidRDefault="00835EE3" w:rsidP="00F21003"/>
    <w:p w14:paraId="4D002C48" w14:textId="77777777" w:rsidR="00713F28" w:rsidRPr="00875C5E" w:rsidRDefault="00713F28" w:rsidP="00713F28"/>
    <w:p w14:paraId="1AAFA997" w14:textId="77777777" w:rsidR="00030F74" w:rsidRPr="00030F74" w:rsidRDefault="00006913" w:rsidP="00030F74">
      <w:pPr>
        <w:pStyle w:val="ListParagraph"/>
      </w:pPr>
      <w:r w:rsidRPr="00875C5E">
        <w:rPr>
          <w:noProof/>
          <w:lang w:eastAsia="en-GB"/>
        </w:rPr>
        <w:drawing>
          <wp:anchor distT="0" distB="0" distL="114300" distR="114300" simplePos="0" relativeHeight="251657216" behindDoc="1" locked="0" layoutInCell="1" allowOverlap="1" wp14:anchorId="4137E70D" wp14:editId="375CE500">
            <wp:simplePos x="0" y="0"/>
            <wp:positionH relativeFrom="margin">
              <wp:align>center</wp:align>
            </wp:positionH>
            <wp:positionV relativeFrom="paragraph">
              <wp:posOffset>7180903</wp:posOffset>
            </wp:positionV>
            <wp:extent cx="3183148" cy="1337095"/>
            <wp:effectExtent l="0" t="0" r="0" b="0"/>
            <wp:wrapNone/>
            <wp:docPr id="16" name="Picture 14" descr="Y:\Marketing and Website Content\2016 logo\Wave Hill Logo 5 - White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arketing and Website Content\2016 logo\Wave Hill Logo 5 - White - Smal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473" cy="1334061"/>
                    </a:xfrm>
                    <a:prstGeom prst="rect">
                      <a:avLst/>
                    </a:prstGeom>
                    <a:noFill/>
                    <a:ln>
                      <a:noFill/>
                    </a:ln>
                  </pic:spPr>
                </pic:pic>
              </a:graphicData>
            </a:graphic>
          </wp:anchor>
        </w:drawing>
      </w:r>
    </w:p>
    <w:sectPr w:rsidR="00030F74" w:rsidRPr="00030F74" w:rsidSect="00074969">
      <w:headerReference w:type="default" r:id="rId31"/>
      <w:footerReference w:type="default" r:id="rId3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72F40" w14:textId="77777777" w:rsidR="00B32CA2" w:rsidRDefault="00B32CA2" w:rsidP="008E17E2">
      <w:r>
        <w:separator/>
      </w:r>
    </w:p>
  </w:endnote>
  <w:endnote w:type="continuationSeparator" w:id="0">
    <w:p w14:paraId="1D8C8B06" w14:textId="77777777" w:rsidR="00B32CA2" w:rsidRDefault="00B32CA2" w:rsidP="008E1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632423" w:themeColor="accent2" w:themeShade="80"/>
      </w:rPr>
      <w:id w:val="1391614912"/>
      <w:docPartObj>
        <w:docPartGallery w:val="Page Numbers (Bottom of Page)"/>
        <w:docPartUnique/>
      </w:docPartObj>
    </w:sdtPr>
    <w:sdtContent>
      <w:p w14:paraId="5E4FB2B0" w14:textId="77777777" w:rsidR="00B32CA2" w:rsidRPr="00F44037" w:rsidRDefault="00B32CA2" w:rsidP="00F44037">
        <w:pPr>
          <w:pStyle w:val="Footer"/>
          <w:jc w:val="right"/>
          <w:rPr>
            <w:color w:val="632423" w:themeColor="accent2" w:themeShade="80"/>
          </w:rPr>
        </w:pPr>
        <w:r w:rsidRPr="00F44037">
          <w:rPr>
            <w:color w:val="632423" w:themeColor="accent2" w:themeShade="80"/>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10867" w14:textId="77777777" w:rsidR="00B32CA2" w:rsidRPr="0039063F" w:rsidRDefault="00B32CA2" w:rsidP="003906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576B55" w14:textId="77777777" w:rsidR="00B32CA2" w:rsidRPr="002F6CC5" w:rsidRDefault="00B32CA2" w:rsidP="00F44037">
    <w:pPr>
      <w:pStyle w:val="Footer"/>
      <w:jc w:val="right"/>
      <w:rPr>
        <w:color w:val="00B050"/>
      </w:rPr>
    </w:pPr>
    <w:r w:rsidRPr="002F6CC5">
      <w:rPr>
        <w:color w:val="00B050"/>
      </w:rPr>
      <w:fldChar w:fldCharType="begin"/>
    </w:r>
    <w:r w:rsidRPr="002F6CC5">
      <w:rPr>
        <w:color w:val="00B050"/>
      </w:rPr>
      <w:instrText xml:space="preserve"> PAGE   \* MERGEFORMAT </w:instrText>
    </w:r>
    <w:r w:rsidRPr="002F6CC5">
      <w:rPr>
        <w:color w:val="00B050"/>
      </w:rPr>
      <w:fldChar w:fldCharType="separate"/>
    </w:r>
    <w:r w:rsidR="00485DBD">
      <w:rPr>
        <w:noProof/>
        <w:color w:val="00B050"/>
      </w:rPr>
      <w:t>3</w:t>
    </w:r>
    <w:r w:rsidRPr="002F6CC5">
      <w:rPr>
        <w:noProof/>
        <w:color w:val="00B05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82E3E" w14:textId="77777777" w:rsidR="00B32CA2" w:rsidRPr="00836599" w:rsidRDefault="00B32CA2" w:rsidP="008365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66DC4" w14:textId="77777777" w:rsidR="00B32CA2" w:rsidRDefault="00B32CA2" w:rsidP="008E17E2">
      <w:r>
        <w:separator/>
      </w:r>
    </w:p>
  </w:footnote>
  <w:footnote w:type="continuationSeparator" w:id="0">
    <w:p w14:paraId="658317C4" w14:textId="77777777" w:rsidR="00B32CA2" w:rsidRDefault="00B32CA2" w:rsidP="008E17E2">
      <w:r>
        <w:continuationSeparator/>
      </w:r>
    </w:p>
  </w:footnote>
  <w:footnote w:id="1">
    <w:p w14:paraId="3DBC48C6" w14:textId="77777777" w:rsidR="00B32CA2" w:rsidRDefault="00B32CA2" w:rsidP="004540DF">
      <w:pPr>
        <w:pStyle w:val="FootnoteText"/>
      </w:pPr>
      <w:r w:rsidRPr="009D0540">
        <w:rPr>
          <w:rStyle w:val="FootnoteReference"/>
        </w:rPr>
        <w:footnoteRef/>
      </w:r>
      <w:r w:rsidRPr="009D0540">
        <w:t xml:space="preserve"> </w:t>
      </w:r>
      <w:r w:rsidRPr="009D0540">
        <w:rPr>
          <w:b/>
        </w:rPr>
        <w:t>Note:</w:t>
      </w:r>
      <w:r w:rsidRPr="009D0540">
        <w:t xml:space="preserve"> Authorities may if they wish use the toolkit to capture all closed cases in a relevant financial year.</w:t>
      </w:r>
    </w:p>
  </w:footnote>
  <w:footnote w:id="2">
    <w:p w14:paraId="4E18B625" w14:textId="77777777" w:rsidR="00B32CA2" w:rsidRDefault="00B32CA2" w:rsidP="00A263A5">
      <w:pPr>
        <w:pStyle w:val="FootnoteText"/>
      </w:pPr>
      <w:r>
        <w:rPr>
          <w:rStyle w:val="FootnoteReference"/>
        </w:rPr>
        <w:footnoteRef/>
      </w:r>
      <w:r>
        <w:t xml:space="preserve"> The Common Assessment Framework applies in England where the New Economy Manchester model has drawn its data from. However, the focus on Proportionate Assessment as advocated by the </w:t>
      </w:r>
      <w:r w:rsidRPr="007C0AD5">
        <w:t>Social Services and Well-being (Wales) Ac</w:t>
      </w:r>
      <w:r>
        <w:t xml:space="preserve">t is strongly aligned with this and this measure reflects that Families First work can help prevent the need for Proportionate Assessment for some clients.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6A5C5" w14:textId="77777777" w:rsidR="00B32CA2" w:rsidRPr="00F710F3" w:rsidRDefault="00B32CA2" w:rsidP="007D6460">
    <w:pPr>
      <w:tabs>
        <w:tab w:val="center" w:pos="4513"/>
        <w:tab w:val="right" w:pos="9026"/>
      </w:tabs>
      <w:jc w:val="right"/>
      <w:rPr>
        <w:rFonts w:ascii="Calibri" w:eastAsia="Calibri" w:hAnsi="Calibri"/>
        <w:color w:val="808080"/>
        <w:szCs w:val="22"/>
      </w:rPr>
    </w:pPr>
    <w:r>
      <w:rPr>
        <w:rFonts w:ascii="Calibri" w:eastAsia="Calibri" w:hAnsi="Calibri"/>
        <w:noProof/>
        <w:color w:val="808080"/>
        <w:szCs w:val="22"/>
        <w:lang w:eastAsia="en-GB"/>
      </w:rPr>
      <w:t>Name of the report of the tender here</w:t>
    </w:r>
  </w:p>
  <w:p w14:paraId="4A2254D3" w14:textId="77777777" w:rsidR="00B32CA2" w:rsidRPr="007D6460" w:rsidRDefault="00B32CA2" w:rsidP="007D6460">
    <w:pPr>
      <w:tabs>
        <w:tab w:val="center" w:pos="4513"/>
        <w:tab w:val="right" w:pos="9026"/>
      </w:tabs>
      <w:jc w:val="right"/>
      <w:rPr>
        <w:rFonts w:ascii="Calibri" w:eastAsia="Calibri" w:hAnsi="Calibri"/>
        <w:color w:val="808080"/>
        <w:szCs w:val="22"/>
      </w:rPr>
    </w:pPr>
    <w:r>
      <w:rPr>
        <w:rFonts w:ascii="Calibri" w:eastAsia="Calibri" w:hAnsi="Calibri"/>
        <w:color w:val="808080"/>
        <w:szCs w:val="22"/>
      </w:rPr>
      <w:t>Version of the report here or date of the tender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9F612" w14:textId="77777777" w:rsidR="00B32CA2" w:rsidRPr="00836599" w:rsidRDefault="00B32CA2" w:rsidP="008365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4A2F"/>
    <w:multiLevelType w:val="hybridMultilevel"/>
    <w:tmpl w:val="1C00B5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926165"/>
    <w:multiLevelType w:val="hybridMultilevel"/>
    <w:tmpl w:val="4D6212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1DC7879"/>
    <w:multiLevelType w:val="hybridMultilevel"/>
    <w:tmpl w:val="CD68C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2D72868"/>
    <w:multiLevelType w:val="hybridMultilevel"/>
    <w:tmpl w:val="F3D850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80633C"/>
    <w:multiLevelType w:val="hybridMultilevel"/>
    <w:tmpl w:val="9244D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7C94A31"/>
    <w:multiLevelType w:val="hybridMultilevel"/>
    <w:tmpl w:val="DB10B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0C97334A"/>
    <w:multiLevelType w:val="hybridMultilevel"/>
    <w:tmpl w:val="2EB40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E0B63C4"/>
    <w:multiLevelType w:val="hybridMultilevel"/>
    <w:tmpl w:val="5816A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06639FA"/>
    <w:multiLevelType w:val="hybridMultilevel"/>
    <w:tmpl w:val="FB6026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2556D05"/>
    <w:multiLevelType w:val="hybridMultilevel"/>
    <w:tmpl w:val="693EF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2C835C6"/>
    <w:multiLevelType w:val="hybridMultilevel"/>
    <w:tmpl w:val="5B0C63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3096799"/>
    <w:multiLevelType w:val="hybridMultilevel"/>
    <w:tmpl w:val="5420C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7F5E46"/>
    <w:multiLevelType w:val="hybridMultilevel"/>
    <w:tmpl w:val="DE1C89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8BC1244"/>
    <w:multiLevelType w:val="hybridMultilevel"/>
    <w:tmpl w:val="C452F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A47495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nsid w:val="29FD7A8C"/>
    <w:multiLevelType w:val="hybridMultilevel"/>
    <w:tmpl w:val="74763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CA74A69"/>
    <w:multiLevelType w:val="hybridMultilevel"/>
    <w:tmpl w:val="AA4EE166"/>
    <w:lvl w:ilvl="0" w:tplc="08090001">
      <w:start w:val="1"/>
      <w:numFmt w:val="bullet"/>
      <w:lvlText w:val=""/>
      <w:lvlJc w:val="left"/>
      <w:pPr>
        <w:tabs>
          <w:tab w:val="num" w:pos="360"/>
        </w:tabs>
        <w:ind w:left="360" w:hanging="360"/>
      </w:pPr>
      <w:rPr>
        <w:rFonts w:ascii="Symbol" w:hAnsi="Symbol" w:hint="default"/>
      </w:rPr>
    </w:lvl>
    <w:lvl w:ilvl="1" w:tplc="5A200380" w:tentative="1">
      <w:start w:val="1"/>
      <w:numFmt w:val="decimal"/>
      <w:lvlText w:val="%2."/>
      <w:lvlJc w:val="left"/>
      <w:pPr>
        <w:tabs>
          <w:tab w:val="num" w:pos="1080"/>
        </w:tabs>
        <w:ind w:left="1080" w:hanging="360"/>
      </w:pPr>
    </w:lvl>
    <w:lvl w:ilvl="2" w:tplc="C6867554" w:tentative="1">
      <w:start w:val="1"/>
      <w:numFmt w:val="decimal"/>
      <w:lvlText w:val="%3."/>
      <w:lvlJc w:val="left"/>
      <w:pPr>
        <w:tabs>
          <w:tab w:val="num" w:pos="1800"/>
        </w:tabs>
        <w:ind w:left="1800" w:hanging="360"/>
      </w:pPr>
    </w:lvl>
    <w:lvl w:ilvl="3" w:tplc="7A2A1F12" w:tentative="1">
      <w:start w:val="1"/>
      <w:numFmt w:val="decimal"/>
      <w:lvlText w:val="%4."/>
      <w:lvlJc w:val="left"/>
      <w:pPr>
        <w:tabs>
          <w:tab w:val="num" w:pos="2520"/>
        </w:tabs>
        <w:ind w:left="2520" w:hanging="360"/>
      </w:pPr>
    </w:lvl>
    <w:lvl w:ilvl="4" w:tplc="41748BA8" w:tentative="1">
      <w:start w:val="1"/>
      <w:numFmt w:val="decimal"/>
      <w:lvlText w:val="%5."/>
      <w:lvlJc w:val="left"/>
      <w:pPr>
        <w:tabs>
          <w:tab w:val="num" w:pos="3240"/>
        </w:tabs>
        <w:ind w:left="3240" w:hanging="360"/>
      </w:pPr>
    </w:lvl>
    <w:lvl w:ilvl="5" w:tplc="50986EA6" w:tentative="1">
      <w:start w:val="1"/>
      <w:numFmt w:val="decimal"/>
      <w:lvlText w:val="%6."/>
      <w:lvlJc w:val="left"/>
      <w:pPr>
        <w:tabs>
          <w:tab w:val="num" w:pos="3960"/>
        </w:tabs>
        <w:ind w:left="3960" w:hanging="360"/>
      </w:pPr>
    </w:lvl>
    <w:lvl w:ilvl="6" w:tplc="5EECDAF8" w:tentative="1">
      <w:start w:val="1"/>
      <w:numFmt w:val="decimal"/>
      <w:lvlText w:val="%7."/>
      <w:lvlJc w:val="left"/>
      <w:pPr>
        <w:tabs>
          <w:tab w:val="num" w:pos="4680"/>
        </w:tabs>
        <w:ind w:left="4680" w:hanging="360"/>
      </w:pPr>
    </w:lvl>
    <w:lvl w:ilvl="7" w:tplc="EACAF44A" w:tentative="1">
      <w:start w:val="1"/>
      <w:numFmt w:val="decimal"/>
      <w:lvlText w:val="%8."/>
      <w:lvlJc w:val="left"/>
      <w:pPr>
        <w:tabs>
          <w:tab w:val="num" w:pos="5400"/>
        </w:tabs>
        <w:ind w:left="5400" w:hanging="360"/>
      </w:pPr>
    </w:lvl>
    <w:lvl w:ilvl="8" w:tplc="497C9612" w:tentative="1">
      <w:start w:val="1"/>
      <w:numFmt w:val="decimal"/>
      <w:lvlText w:val="%9."/>
      <w:lvlJc w:val="left"/>
      <w:pPr>
        <w:tabs>
          <w:tab w:val="num" w:pos="6120"/>
        </w:tabs>
        <w:ind w:left="6120" w:hanging="360"/>
      </w:pPr>
    </w:lvl>
  </w:abstractNum>
  <w:abstractNum w:abstractNumId="17">
    <w:nsid w:val="2EA70296"/>
    <w:multiLevelType w:val="hybridMultilevel"/>
    <w:tmpl w:val="B120B19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5523631"/>
    <w:multiLevelType w:val="hybridMultilevel"/>
    <w:tmpl w:val="4F3CF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B3C2054"/>
    <w:multiLevelType w:val="hybridMultilevel"/>
    <w:tmpl w:val="C3226EBC"/>
    <w:lvl w:ilvl="0" w:tplc="33E076F8">
      <w:start w:val="1"/>
      <w:numFmt w:val="decimal"/>
      <w:pStyle w:val="BodyText"/>
      <w:lvlText w:val="%1."/>
      <w:lvlJc w:val="left"/>
      <w:pPr>
        <w:ind w:left="720" w:hanging="360"/>
      </w:pPr>
      <w:rPr>
        <w:rFonts w:ascii="Calibri" w:hAnsi="Calibr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2434B7C"/>
    <w:multiLevelType w:val="hybridMultilevel"/>
    <w:tmpl w:val="3C3C5C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797276A"/>
    <w:multiLevelType w:val="hybridMultilevel"/>
    <w:tmpl w:val="394687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96A1976"/>
    <w:multiLevelType w:val="hybridMultilevel"/>
    <w:tmpl w:val="E5DC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C03158"/>
    <w:multiLevelType w:val="hybridMultilevel"/>
    <w:tmpl w:val="71A4FE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03B26A4"/>
    <w:multiLevelType w:val="hybridMultilevel"/>
    <w:tmpl w:val="2A06A7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BC73317"/>
    <w:multiLevelType w:val="hybridMultilevel"/>
    <w:tmpl w:val="5AF28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D363DF"/>
    <w:multiLevelType w:val="hybridMultilevel"/>
    <w:tmpl w:val="374003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17631D9"/>
    <w:multiLevelType w:val="hybridMultilevel"/>
    <w:tmpl w:val="14EE65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25220F3"/>
    <w:multiLevelType w:val="hybridMultilevel"/>
    <w:tmpl w:val="68829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7D82929"/>
    <w:multiLevelType w:val="hybridMultilevel"/>
    <w:tmpl w:val="9C04C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29104F"/>
    <w:multiLevelType w:val="hybridMultilevel"/>
    <w:tmpl w:val="7DC2E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E1C7C92"/>
    <w:multiLevelType w:val="hybridMultilevel"/>
    <w:tmpl w:val="9CDC5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5021ECD"/>
    <w:multiLevelType w:val="hybridMultilevel"/>
    <w:tmpl w:val="8B780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708397F"/>
    <w:multiLevelType w:val="hybridMultilevel"/>
    <w:tmpl w:val="69764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9F616FA"/>
    <w:multiLevelType w:val="hybridMultilevel"/>
    <w:tmpl w:val="4B5C83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9"/>
  </w:num>
  <w:num w:numId="3">
    <w:abstractNumId w:val="14"/>
  </w:num>
  <w:num w:numId="4">
    <w:abstractNumId w:val="25"/>
  </w:num>
  <w:num w:numId="5">
    <w:abstractNumId w:val="9"/>
  </w:num>
  <w:num w:numId="6">
    <w:abstractNumId w:val="23"/>
  </w:num>
  <w:num w:numId="7">
    <w:abstractNumId w:val="16"/>
  </w:num>
  <w:num w:numId="8">
    <w:abstractNumId w:val="4"/>
  </w:num>
  <w:num w:numId="9">
    <w:abstractNumId w:val="22"/>
  </w:num>
  <w:num w:numId="10">
    <w:abstractNumId w:val="2"/>
  </w:num>
  <w:num w:numId="11">
    <w:abstractNumId w:val="34"/>
  </w:num>
  <w:num w:numId="12">
    <w:abstractNumId w:val="29"/>
  </w:num>
  <w:num w:numId="13">
    <w:abstractNumId w:val="26"/>
  </w:num>
  <w:num w:numId="14">
    <w:abstractNumId w:val="11"/>
  </w:num>
  <w:num w:numId="15">
    <w:abstractNumId w:val="13"/>
  </w:num>
  <w:num w:numId="16">
    <w:abstractNumId w:val="28"/>
  </w:num>
  <w:num w:numId="17">
    <w:abstractNumId w:val="8"/>
  </w:num>
  <w:num w:numId="18">
    <w:abstractNumId w:val="10"/>
  </w:num>
  <w:num w:numId="19">
    <w:abstractNumId w:val="24"/>
  </w:num>
  <w:num w:numId="20">
    <w:abstractNumId w:val="7"/>
  </w:num>
  <w:num w:numId="21">
    <w:abstractNumId w:val="3"/>
  </w:num>
  <w:num w:numId="22">
    <w:abstractNumId w:val="0"/>
  </w:num>
  <w:num w:numId="23">
    <w:abstractNumId w:val="12"/>
  </w:num>
  <w:num w:numId="24">
    <w:abstractNumId w:val="20"/>
  </w:num>
  <w:num w:numId="25">
    <w:abstractNumId w:val="21"/>
  </w:num>
  <w:num w:numId="26">
    <w:abstractNumId w:val="15"/>
  </w:num>
  <w:num w:numId="27">
    <w:abstractNumId w:val="27"/>
  </w:num>
  <w:num w:numId="28">
    <w:abstractNumId w:val="30"/>
  </w:num>
  <w:num w:numId="29">
    <w:abstractNumId w:val="33"/>
  </w:num>
  <w:num w:numId="30">
    <w:abstractNumId w:val="6"/>
  </w:num>
  <w:num w:numId="31">
    <w:abstractNumId w:val="18"/>
  </w:num>
  <w:num w:numId="32">
    <w:abstractNumId w:val="31"/>
  </w:num>
  <w:num w:numId="33">
    <w:abstractNumId w:val="17"/>
  </w:num>
  <w:num w:numId="34">
    <w:abstractNumId w:val="32"/>
  </w:num>
  <w:num w:numId="35">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23E"/>
    <w:rsid w:val="0000246F"/>
    <w:rsid w:val="00003A2D"/>
    <w:rsid w:val="00003BB3"/>
    <w:rsid w:val="0000404E"/>
    <w:rsid w:val="00006913"/>
    <w:rsid w:val="00006C9E"/>
    <w:rsid w:val="00011715"/>
    <w:rsid w:val="00013493"/>
    <w:rsid w:val="00015BCA"/>
    <w:rsid w:val="00016FF3"/>
    <w:rsid w:val="00017404"/>
    <w:rsid w:val="000179CF"/>
    <w:rsid w:val="00024174"/>
    <w:rsid w:val="00024A8F"/>
    <w:rsid w:val="000256AF"/>
    <w:rsid w:val="00026B51"/>
    <w:rsid w:val="00030F74"/>
    <w:rsid w:val="00031BF0"/>
    <w:rsid w:val="000323F0"/>
    <w:rsid w:val="00032D06"/>
    <w:rsid w:val="000348B5"/>
    <w:rsid w:val="00034B39"/>
    <w:rsid w:val="00037FBA"/>
    <w:rsid w:val="000400FA"/>
    <w:rsid w:val="000406E6"/>
    <w:rsid w:val="000416EE"/>
    <w:rsid w:val="00042E40"/>
    <w:rsid w:val="000469FF"/>
    <w:rsid w:val="00046B14"/>
    <w:rsid w:val="0004762E"/>
    <w:rsid w:val="00047F4C"/>
    <w:rsid w:val="0005068C"/>
    <w:rsid w:val="00051A9C"/>
    <w:rsid w:val="00052EDE"/>
    <w:rsid w:val="00054B35"/>
    <w:rsid w:val="00057BCC"/>
    <w:rsid w:val="0006145B"/>
    <w:rsid w:val="00061838"/>
    <w:rsid w:val="000619B1"/>
    <w:rsid w:val="000633BE"/>
    <w:rsid w:val="00064CDE"/>
    <w:rsid w:val="00065176"/>
    <w:rsid w:val="00065D1A"/>
    <w:rsid w:val="00066192"/>
    <w:rsid w:val="00066B32"/>
    <w:rsid w:val="00066DE4"/>
    <w:rsid w:val="00070890"/>
    <w:rsid w:val="00070AA8"/>
    <w:rsid w:val="000727FD"/>
    <w:rsid w:val="00073BA4"/>
    <w:rsid w:val="00073CFC"/>
    <w:rsid w:val="00074969"/>
    <w:rsid w:val="00074BBE"/>
    <w:rsid w:val="00075F5B"/>
    <w:rsid w:val="00076427"/>
    <w:rsid w:val="0007658E"/>
    <w:rsid w:val="00077002"/>
    <w:rsid w:val="000776EC"/>
    <w:rsid w:val="00077E3D"/>
    <w:rsid w:val="0008003B"/>
    <w:rsid w:val="0008051D"/>
    <w:rsid w:val="00082838"/>
    <w:rsid w:val="00082C0D"/>
    <w:rsid w:val="00083BB8"/>
    <w:rsid w:val="000870B9"/>
    <w:rsid w:val="00087C59"/>
    <w:rsid w:val="00090855"/>
    <w:rsid w:val="00091B86"/>
    <w:rsid w:val="000929B8"/>
    <w:rsid w:val="00094AFD"/>
    <w:rsid w:val="000A07EB"/>
    <w:rsid w:val="000A2999"/>
    <w:rsid w:val="000A422B"/>
    <w:rsid w:val="000A57CB"/>
    <w:rsid w:val="000A57CE"/>
    <w:rsid w:val="000A70A8"/>
    <w:rsid w:val="000B0493"/>
    <w:rsid w:val="000B07F6"/>
    <w:rsid w:val="000B2A56"/>
    <w:rsid w:val="000B2FD7"/>
    <w:rsid w:val="000B31FD"/>
    <w:rsid w:val="000B3661"/>
    <w:rsid w:val="000B3729"/>
    <w:rsid w:val="000B5E41"/>
    <w:rsid w:val="000B6240"/>
    <w:rsid w:val="000B6F61"/>
    <w:rsid w:val="000C054B"/>
    <w:rsid w:val="000C07BC"/>
    <w:rsid w:val="000C1998"/>
    <w:rsid w:val="000C334F"/>
    <w:rsid w:val="000C3457"/>
    <w:rsid w:val="000C6A99"/>
    <w:rsid w:val="000C74F6"/>
    <w:rsid w:val="000C76E0"/>
    <w:rsid w:val="000C7AE9"/>
    <w:rsid w:val="000D015A"/>
    <w:rsid w:val="000D212E"/>
    <w:rsid w:val="000D432E"/>
    <w:rsid w:val="000D6345"/>
    <w:rsid w:val="000D6667"/>
    <w:rsid w:val="000D670D"/>
    <w:rsid w:val="000E38E0"/>
    <w:rsid w:val="000E3BEB"/>
    <w:rsid w:val="000E68A0"/>
    <w:rsid w:val="000E6DCC"/>
    <w:rsid w:val="000E704A"/>
    <w:rsid w:val="000E793C"/>
    <w:rsid w:val="000E7FD3"/>
    <w:rsid w:val="000F06B2"/>
    <w:rsid w:val="000F384D"/>
    <w:rsid w:val="000F455C"/>
    <w:rsid w:val="000F5B66"/>
    <w:rsid w:val="000F5EB0"/>
    <w:rsid w:val="001000AD"/>
    <w:rsid w:val="001013E6"/>
    <w:rsid w:val="001014E5"/>
    <w:rsid w:val="00101D88"/>
    <w:rsid w:val="00101E3D"/>
    <w:rsid w:val="00102D47"/>
    <w:rsid w:val="00104379"/>
    <w:rsid w:val="00104F57"/>
    <w:rsid w:val="001054EE"/>
    <w:rsid w:val="00105CDC"/>
    <w:rsid w:val="001069C0"/>
    <w:rsid w:val="00107334"/>
    <w:rsid w:val="001106AF"/>
    <w:rsid w:val="00110DC6"/>
    <w:rsid w:val="00111D66"/>
    <w:rsid w:val="001133D7"/>
    <w:rsid w:val="00113C23"/>
    <w:rsid w:val="0011514D"/>
    <w:rsid w:val="00115745"/>
    <w:rsid w:val="00115DE5"/>
    <w:rsid w:val="001200D4"/>
    <w:rsid w:val="00120889"/>
    <w:rsid w:val="00121BAF"/>
    <w:rsid w:val="001224C2"/>
    <w:rsid w:val="001238A9"/>
    <w:rsid w:val="00123DA1"/>
    <w:rsid w:val="0012434D"/>
    <w:rsid w:val="00125882"/>
    <w:rsid w:val="001305C6"/>
    <w:rsid w:val="00131345"/>
    <w:rsid w:val="0013161C"/>
    <w:rsid w:val="00132EE0"/>
    <w:rsid w:val="00133218"/>
    <w:rsid w:val="00133FA8"/>
    <w:rsid w:val="001350E8"/>
    <w:rsid w:val="00137584"/>
    <w:rsid w:val="001379C3"/>
    <w:rsid w:val="00137BEB"/>
    <w:rsid w:val="001409A1"/>
    <w:rsid w:val="00141B62"/>
    <w:rsid w:val="00143253"/>
    <w:rsid w:val="00143346"/>
    <w:rsid w:val="00145EFB"/>
    <w:rsid w:val="0014600E"/>
    <w:rsid w:val="00146814"/>
    <w:rsid w:val="00152E72"/>
    <w:rsid w:val="00152F4A"/>
    <w:rsid w:val="001535E5"/>
    <w:rsid w:val="001542C6"/>
    <w:rsid w:val="00154345"/>
    <w:rsid w:val="00154A82"/>
    <w:rsid w:val="001571B9"/>
    <w:rsid w:val="00157422"/>
    <w:rsid w:val="00161A62"/>
    <w:rsid w:val="00161B84"/>
    <w:rsid w:val="00161FF3"/>
    <w:rsid w:val="001626C6"/>
    <w:rsid w:val="0016311A"/>
    <w:rsid w:val="00166F57"/>
    <w:rsid w:val="00167D36"/>
    <w:rsid w:val="00170EC8"/>
    <w:rsid w:val="00171872"/>
    <w:rsid w:val="0017335A"/>
    <w:rsid w:val="0017337B"/>
    <w:rsid w:val="00173658"/>
    <w:rsid w:val="001753D2"/>
    <w:rsid w:val="00182A0D"/>
    <w:rsid w:val="0018373A"/>
    <w:rsid w:val="00186DB8"/>
    <w:rsid w:val="00187FE2"/>
    <w:rsid w:val="0019224B"/>
    <w:rsid w:val="001A0942"/>
    <w:rsid w:val="001A1A26"/>
    <w:rsid w:val="001A2772"/>
    <w:rsid w:val="001A3A56"/>
    <w:rsid w:val="001A4D5E"/>
    <w:rsid w:val="001A5AA4"/>
    <w:rsid w:val="001A75D3"/>
    <w:rsid w:val="001A7FB8"/>
    <w:rsid w:val="001B1986"/>
    <w:rsid w:val="001B2440"/>
    <w:rsid w:val="001B5519"/>
    <w:rsid w:val="001B63D3"/>
    <w:rsid w:val="001B6580"/>
    <w:rsid w:val="001B75A5"/>
    <w:rsid w:val="001C18E0"/>
    <w:rsid w:val="001C558E"/>
    <w:rsid w:val="001C62FE"/>
    <w:rsid w:val="001C6A21"/>
    <w:rsid w:val="001D206F"/>
    <w:rsid w:val="001D402B"/>
    <w:rsid w:val="001D489B"/>
    <w:rsid w:val="001D5F03"/>
    <w:rsid w:val="001E0432"/>
    <w:rsid w:val="001E139F"/>
    <w:rsid w:val="001E1965"/>
    <w:rsid w:val="001E1D1F"/>
    <w:rsid w:val="001E1E1D"/>
    <w:rsid w:val="001E22DC"/>
    <w:rsid w:val="001E3BE5"/>
    <w:rsid w:val="001E75E6"/>
    <w:rsid w:val="001F2034"/>
    <w:rsid w:val="001F3BAC"/>
    <w:rsid w:val="001F6943"/>
    <w:rsid w:val="001F69E4"/>
    <w:rsid w:val="001F6A4B"/>
    <w:rsid w:val="001F7C8D"/>
    <w:rsid w:val="001F7F5A"/>
    <w:rsid w:val="00202065"/>
    <w:rsid w:val="00203169"/>
    <w:rsid w:val="002033B3"/>
    <w:rsid w:val="00203E5C"/>
    <w:rsid w:val="00205324"/>
    <w:rsid w:val="00206BF7"/>
    <w:rsid w:val="0020761C"/>
    <w:rsid w:val="00207B46"/>
    <w:rsid w:val="0021101B"/>
    <w:rsid w:val="002116A3"/>
    <w:rsid w:val="0021493C"/>
    <w:rsid w:val="00220BD1"/>
    <w:rsid w:val="00222E94"/>
    <w:rsid w:val="00224104"/>
    <w:rsid w:val="002270D6"/>
    <w:rsid w:val="002273B2"/>
    <w:rsid w:val="002302F3"/>
    <w:rsid w:val="0023079A"/>
    <w:rsid w:val="00231308"/>
    <w:rsid w:val="0023287D"/>
    <w:rsid w:val="00232D3C"/>
    <w:rsid w:val="00237722"/>
    <w:rsid w:val="0023799F"/>
    <w:rsid w:val="0024263C"/>
    <w:rsid w:val="002427E7"/>
    <w:rsid w:val="0024398D"/>
    <w:rsid w:val="00244F5B"/>
    <w:rsid w:val="0024700B"/>
    <w:rsid w:val="00247182"/>
    <w:rsid w:val="002471D7"/>
    <w:rsid w:val="0025195F"/>
    <w:rsid w:val="00251FBB"/>
    <w:rsid w:val="0025216F"/>
    <w:rsid w:val="002553E6"/>
    <w:rsid w:val="0025664C"/>
    <w:rsid w:val="00256822"/>
    <w:rsid w:val="002607BB"/>
    <w:rsid w:val="00261D09"/>
    <w:rsid w:val="00261EC2"/>
    <w:rsid w:val="00263FF2"/>
    <w:rsid w:val="00266181"/>
    <w:rsid w:val="00267D3B"/>
    <w:rsid w:val="00267D86"/>
    <w:rsid w:val="00267E7A"/>
    <w:rsid w:val="00267F52"/>
    <w:rsid w:val="0027039E"/>
    <w:rsid w:val="002718F1"/>
    <w:rsid w:val="00272BB3"/>
    <w:rsid w:val="00273E3C"/>
    <w:rsid w:val="00277F08"/>
    <w:rsid w:val="00284CD6"/>
    <w:rsid w:val="00284DB2"/>
    <w:rsid w:val="0028669F"/>
    <w:rsid w:val="00290AFE"/>
    <w:rsid w:val="002925E3"/>
    <w:rsid w:val="00294E78"/>
    <w:rsid w:val="00295637"/>
    <w:rsid w:val="0029616B"/>
    <w:rsid w:val="00296379"/>
    <w:rsid w:val="00296803"/>
    <w:rsid w:val="002A0E01"/>
    <w:rsid w:val="002A2A3D"/>
    <w:rsid w:val="002A2A8D"/>
    <w:rsid w:val="002A46AB"/>
    <w:rsid w:val="002A5DF8"/>
    <w:rsid w:val="002A651D"/>
    <w:rsid w:val="002B21E9"/>
    <w:rsid w:val="002B2CA6"/>
    <w:rsid w:val="002B5225"/>
    <w:rsid w:val="002B5C96"/>
    <w:rsid w:val="002B67F4"/>
    <w:rsid w:val="002B6CE6"/>
    <w:rsid w:val="002B70F5"/>
    <w:rsid w:val="002C0074"/>
    <w:rsid w:val="002C21DF"/>
    <w:rsid w:val="002C34FB"/>
    <w:rsid w:val="002C39B1"/>
    <w:rsid w:val="002C3A5D"/>
    <w:rsid w:val="002C4D2B"/>
    <w:rsid w:val="002C580C"/>
    <w:rsid w:val="002C7B8C"/>
    <w:rsid w:val="002D1B9B"/>
    <w:rsid w:val="002D2F16"/>
    <w:rsid w:val="002D3B0D"/>
    <w:rsid w:val="002D4AC0"/>
    <w:rsid w:val="002D53E0"/>
    <w:rsid w:val="002E2D46"/>
    <w:rsid w:val="002E379E"/>
    <w:rsid w:val="002E5155"/>
    <w:rsid w:val="002E6EF0"/>
    <w:rsid w:val="002F319F"/>
    <w:rsid w:val="002F32A3"/>
    <w:rsid w:val="002F4583"/>
    <w:rsid w:val="002F5BDA"/>
    <w:rsid w:val="002F6A6E"/>
    <w:rsid w:val="002F6CC5"/>
    <w:rsid w:val="003032D3"/>
    <w:rsid w:val="00303AC5"/>
    <w:rsid w:val="003043EE"/>
    <w:rsid w:val="00306573"/>
    <w:rsid w:val="003066A2"/>
    <w:rsid w:val="003072D6"/>
    <w:rsid w:val="00307DB2"/>
    <w:rsid w:val="003106D6"/>
    <w:rsid w:val="0031377D"/>
    <w:rsid w:val="003209AE"/>
    <w:rsid w:val="00320DDE"/>
    <w:rsid w:val="003224F7"/>
    <w:rsid w:val="003227A7"/>
    <w:rsid w:val="00323D2B"/>
    <w:rsid w:val="00326EE6"/>
    <w:rsid w:val="003304D5"/>
    <w:rsid w:val="00330650"/>
    <w:rsid w:val="00333E24"/>
    <w:rsid w:val="003367AD"/>
    <w:rsid w:val="00336ABD"/>
    <w:rsid w:val="00337546"/>
    <w:rsid w:val="0034116A"/>
    <w:rsid w:val="00343FE7"/>
    <w:rsid w:val="003445F2"/>
    <w:rsid w:val="00345D6E"/>
    <w:rsid w:val="00347282"/>
    <w:rsid w:val="00347EC0"/>
    <w:rsid w:val="00350370"/>
    <w:rsid w:val="00350D11"/>
    <w:rsid w:val="00351AE1"/>
    <w:rsid w:val="0035261C"/>
    <w:rsid w:val="003538DD"/>
    <w:rsid w:val="00355D7D"/>
    <w:rsid w:val="00356336"/>
    <w:rsid w:val="00361404"/>
    <w:rsid w:val="00361B01"/>
    <w:rsid w:val="0036280F"/>
    <w:rsid w:val="00364290"/>
    <w:rsid w:val="0036430F"/>
    <w:rsid w:val="00364B73"/>
    <w:rsid w:val="00364C5F"/>
    <w:rsid w:val="003660FE"/>
    <w:rsid w:val="003661A1"/>
    <w:rsid w:val="0036733D"/>
    <w:rsid w:val="0037276D"/>
    <w:rsid w:val="00372E6E"/>
    <w:rsid w:val="00373379"/>
    <w:rsid w:val="003744B0"/>
    <w:rsid w:val="00375EA6"/>
    <w:rsid w:val="003761A1"/>
    <w:rsid w:val="00376B09"/>
    <w:rsid w:val="00376F2E"/>
    <w:rsid w:val="0037784B"/>
    <w:rsid w:val="0038184B"/>
    <w:rsid w:val="003821EF"/>
    <w:rsid w:val="003826A1"/>
    <w:rsid w:val="00382D8A"/>
    <w:rsid w:val="00384817"/>
    <w:rsid w:val="0038556F"/>
    <w:rsid w:val="00386510"/>
    <w:rsid w:val="0039063F"/>
    <w:rsid w:val="00390C8B"/>
    <w:rsid w:val="0039218E"/>
    <w:rsid w:val="00393EB4"/>
    <w:rsid w:val="003943BA"/>
    <w:rsid w:val="003979DD"/>
    <w:rsid w:val="003A2900"/>
    <w:rsid w:val="003A2FFD"/>
    <w:rsid w:val="003A3413"/>
    <w:rsid w:val="003A45C8"/>
    <w:rsid w:val="003A71A1"/>
    <w:rsid w:val="003A72D0"/>
    <w:rsid w:val="003A747D"/>
    <w:rsid w:val="003B151C"/>
    <w:rsid w:val="003B702A"/>
    <w:rsid w:val="003B758E"/>
    <w:rsid w:val="003C0E25"/>
    <w:rsid w:val="003C1ECD"/>
    <w:rsid w:val="003C3F29"/>
    <w:rsid w:val="003C4178"/>
    <w:rsid w:val="003C65C7"/>
    <w:rsid w:val="003C65C8"/>
    <w:rsid w:val="003D2002"/>
    <w:rsid w:val="003D3AE5"/>
    <w:rsid w:val="003D4DC8"/>
    <w:rsid w:val="003D5950"/>
    <w:rsid w:val="003D5F51"/>
    <w:rsid w:val="003E20EE"/>
    <w:rsid w:val="003E23F4"/>
    <w:rsid w:val="003E254B"/>
    <w:rsid w:val="003E3B4A"/>
    <w:rsid w:val="003E55CB"/>
    <w:rsid w:val="003F0BF5"/>
    <w:rsid w:val="003F1ADE"/>
    <w:rsid w:val="003F3EE7"/>
    <w:rsid w:val="003F45D4"/>
    <w:rsid w:val="003F4E33"/>
    <w:rsid w:val="004006F9"/>
    <w:rsid w:val="00401BFA"/>
    <w:rsid w:val="0040223C"/>
    <w:rsid w:val="00402AE6"/>
    <w:rsid w:val="00403DC4"/>
    <w:rsid w:val="0040420C"/>
    <w:rsid w:val="00405883"/>
    <w:rsid w:val="00406036"/>
    <w:rsid w:val="0040725F"/>
    <w:rsid w:val="00407DB2"/>
    <w:rsid w:val="00410A49"/>
    <w:rsid w:val="0041318A"/>
    <w:rsid w:val="00413E4F"/>
    <w:rsid w:val="00414BB8"/>
    <w:rsid w:val="00415046"/>
    <w:rsid w:val="004150E1"/>
    <w:rsid w:val="004202AD"/>
    <w:rsid w:val="00420E5C"/>
    <w:rsid w:val="0042122D"/>
    <w:rsid w:val="00421357"/>
    <w:rsid w:val="00425783"/>
    <w:rsid w:val="00430DDF"/>
    <w:rsid w:val="00432561"/>
    <w:rsid w:val="00435EC5"/>
    <w:rsid w:val="004414E4"/>
    <w:rsid w:val="00441882"/>
    <w:rsid w:val="004444A7"/>
    <w:rsid w:val="004446BB"/>
    <w:rsid w:val="004457C8"/>
    <w:rsid w:val="004459D8"/>
    <w:rsid w:val="00445F17"/>
    <w:rsid w:val="00447486"/>
    <w:rsid w:val="00450EFD"/>
    <w:rsid w:val="004534BC"/>
    <w:rsid w:val="0045354B"/>
    <w:rsid w:val="004540DF"/>
    <w:rsid w:val="00456995"/>
    <w:rsid w:val="0045756D"/>
    <w:rsid w:val="00461213"/>
    <w:rsid w:val="00462F62"/>
    <w:rsid w:val="004636C4"/>
    <w:rsid w:val="0046391C"/>
    <w:rsid w:val="00465339"/>
    <w:rsid w:val="004659B2"/>
    <w:rsid w:val="0047077F"/>
    <w:rsid w:val="00471105"/>
    <w:rsid w:val="004714FB"/>
    <w:rsid w:val="004733DA"/>
    <w:rsid w:val="004749F4"/>
    <w:rsid w:val="00474CAF"/>
    <w:rsid w:val="00480C15"/>
    <w:rsid w:val="004814B0"/>
    <w:rsid w:val="00481E91"/>
    <w:rsid w:val="00483EAD"/>
    <w:rsid w:val="00485371"/>
    <w:rsid w:val="00485DBD"/>
    <w:rsid w:val="00487DA2"/>
    <w:rsid w:val="00492A5D"/>
    <w:rsid w:val="00492DF7"/>
    <w:rsid w:val="004931C5"/>
    <w:rsid w:val="004933B6"/>
    <w:rsid w:val="0049640F"/>
    <w:rsid w:val="00496DAB"/>
    <w:rsid w:val="00496F06"/>
    <w:rsid w:val="00497063"/>
    <w:rsid w:val="00497322"/>
    <w:rsid w:val="00497FB4"/>
    <w:rsid w:val="004A0763"/>
    <w:rsid w:val="004A0B6F"/>
    <w:rsid w:val="004A25F8"/>
    <w:rsid w:val="004A305A"/>
    <w:rsid w:val="004A3ABF"/>
    <w:rsid w:val="004A40FF"/>
    <w:rsid w:val="004A431B"/>
    <w:rsid w:val="004A5116"/>
    <w:rsid w:val="004A5F04"/>
    <w:rsid w:val="004B1673"/>
    <w:rsid w:val="004B24B8"/>
    <w:rsid w:val="004B3909"/>
    <w:rsid w:val="004B62EB"/>
    <w:rsid w:val="004C0D2D"/>
    <w:rsid w:val="004C3FD3"/>
    <w:rsid w:val="004C48EA"/>
    <w:rsid w:val="004C4FD6"/>
    <w:rsid w:val="004D0E0D"/>
    <w:rsid w:val="004D1654"/>
    <w:rsid w:val="004D1C83"/>
    <w:rsid w:val="004D2549"/>
    <w:rsid w:val="004D31B0"/>
    <w:rsid w:val="004D6F32"/>
    <w:rsid w:val="004D7B00"/>
    <w:rsid w:val="004E43BA"/>
    <w:rsid w:val="004E49FB"/>
    <w:rsid w:val="004E6914"/>
    <w:rsid w:val="004E6D34"/>
    <w:rsid w:val="004E7071"/>
    <w:rsid w:val="004F44B5"/>
    <w:rsid w:val="004F5358"/>
    <w:rsid w:val="004F6903"/>
    <w:rsid w:val="004F6D7D"/>
    <w:rsid w:val="004F7276"/>
    <w:rsid w:val="004F792C"/>
    <w:rsid w:val="005007E2"/>
    <w:rsid w:val="0050097E"/>
    <w:rsid w:val="00500DED"/>
    <w:rsid w:val="00501A41"/>
    <w:rsid w:val="00504585"/>
    <w:rsid w:val="00505271"/>
    <w:rsid w:val="00505853"/>
    <w:rsid w:val="00505B39"/>
    <w:rsid w:val="00506DF0"/>
    <w:rsid w:val="00507126"/>
    <w:rsid w:val="00507954"/>
    <w:rsid w:val="00510272"/>
    <w:rsid w:val="00511F20"/>
    <w:rsid w:val="005135DB"/>
    <w:rsid w:val="00513D64"/>
    <w:rsid w:val="00516FCB"/>
    <w:rsid w:val="00521D4D"/>
    <w:rsid w:val="0052258F"/>
    <w:rsid w:val="00524E1A"/>
    <w:rsid w:val="00525ACC"/>
    <w:rsid w:val="00526C3D"/>
    <w:rsid w:val="00530265"/>
    <w:rsid w:val="00532952"/>
    <w:rsid w:val="00532E80"/>
    <w:rsid w:val="005343BC"/>
    <w:rsid w:val="0053452E"/>
    <w:rsid w:val="00534927"/>
    <w:rsid w:val="00540B68"/>
    <w:rsid w:val="0054182C"/>
    <w:rsid w:val="00542228"/>
    <w:rsid w:val="00542657"/>
    <w:rsid w:val="00544B97"/>
    <w:rsid w:val="00545547"/>
    <w:rsid w:val="00546768"/>
    <w:rsid w:val="0055099F"/>
    <w:rsid w:val="0055167D"/>
    <w:rsid w:val="00551CD0"/>
    <w:rsid w:val="005524A2"/>
    <w:rsid w:val="00554170"/>
    <w:rsid w:val="005557FC"/>
    <w:rsid w:val="005563F8"/>
    <w:rsid w:val="00560124"/>
    <w:rsid w:val="005611C2"/>
    <w:rsid w:val="005620E0"/>
    <w:rsid w:val="005641E4"/>
    <w:rsid w:val="00564538"/>
    <w:rsid w:val="005662E6"/>
    <w:rsid w:val="0056704B"/>
    <w:rsid w:val="0057047B"/>
    <w:rsid w:val="005712BC"/>
    <w:rsid w:val="005753E3"/>
    <w:rsid w:val="005758E7"/>
    <w:rsid w:val="00575BE2"/>
    <w:rsid w:val="00575D56"/>
    <w:rsid w:val="005820F7"/>
    <w:rsid w:val="0058331E"/>
    <w:rsid w:val="00586DE8"/>
    <w:rsid w:val="00586FAD"/>
    <w:rsid w:val="00587C34"/>
    <w:rsid w:val="0059160E"/>
    <w:rsid w:val="00591A9C"/>
    <w:rsid w:val="00594E3E"/>
    <w:rsid w:val="00596D9F"/>
    <w:rsid w:val="005A1B78"/>
    <w:rsid w:val="005A2A7D"/>
    <w:rsid w:val="005A58FB"/>
    <w:rsid w:val="005A5D2C"/>
    <w:rsid w:val="005A6546"/>
    <w:rsid w:val="005A6F1D"/>
    <w:rsid w:val="005A6F77"/>
    <w:rsid w:val="005B147A"/>
    <w:rsid w:val="005B239A"/>
    <w:rsid w:val="005B7460"/>
    <w:rsid w:val="005B764F"/>
    <w:rsid w:val="005B7CEE"/>
    <w:rsid w:val="005C42CE"/>
    <w:rsid w:val="005C66A3"/>
    <w:rsid w:val="005C7001"/>
    <w:rsid w:val="005C72FC"/>
    <w:rsid w:val="005D1146"/>
    <w:rsid w:val="005D327F"/>
    <w:rsid w:val="005D4017"/>
    <w:rsid w:val="005D5B28"/>
    <w:rsid w:val="005E00A3"/>
    <w:rsid w:val="005E134A"/>
    <w:rsid w:val="005E2620"/>
    <w:rsid w:val="005E3CCC"/>
    <w:rsid w:val="005E3E0F"/>
    <w:rsid w:val="005E418D"/>
    <w:rsid w:val="005E5413"/>
    <w:rsid w:val="005E54CD"/>
    <w:rsid w:val="005E65D6"/>
    <w:rsid w:val="005F30B6"/>
    <w:rsid w:val="005F3D31"/>
    <w:rsid w:val="005F4CEF"/>
    <w:rsid w:val="005F60E4"/>
    <w:rsid w:val="005F6488"/>
    <w:rsid w:val="005F70A2"/>
    <w:rsid w:val="00600AA0"/>
    <w:rsid w:val="00600F4B"/>
    <w:rsid w:val="00601206"/>
    <w:rsid w:val="00601F9B"/>
    <w:rsid w:val="00602B56"/>
    <w:rsid w:val="00602F36"/>
    <w:rsid w:val="006040B8"/>
    <w:rsid w:val="00606444"/>
    <w:rsid w:val="00606EB4"/>
    <w:rsid w:val="006072CB"/>
    <w:rsid w:val="00607577"/>
    <w:rsid w:val="00607E21"/>
    <w:rsid w:val="006117F4"/>
    <w:rsid w:val="00612C81"/>
    <w:rsid w:val="00613425"/>
    <w:rsid w:val="00616226"/>
    <w:rsid w:val="00616F5B"/>
    <w:rsid w:val="0062055B"/>
    <w:rsid w:val="00621406"/>
    <w:rsid w:val="00621ABB"/>
    <w:rsid w:val="006238B1"/>
    <w:rsid w:val="00624FB9"/>
    <w:rsid w:val="00626130"/>
    <w:rsid w:val="0062714C"/>
    <w:rsid w:val="006329DA"/>
    <w:rsid w:val="00632D6D"/>
    <w:rsid w:val="00633058"/>
    <w:rsid w:val="00634411"/>
    <w:rsid w:val="00634510"/>
    <w:rsid w:val="00640CFE"/>
    <w:rsid w:val="00640FAA"/>
    <w:rsid w:val="006410E3"/>
    <w:rsid w:val="00641843"/>
    <w:rsid w:val="00641A62"/>
    <w:rsid w:val="00642281"/>
    <w:rsid w:val="006426D1"/>
    <w:rsid w:val="0064373D"/>
    <w:rsid w:val="0064374D"/>
    <w:rsid w:val="00643C7F"/>
    <w:rsid w:val="00647055"/>
    <w:rsid w:val="00650B3E"/>
    <w:rsid w:val="00651A03"/>
    <w:rsid w:val="00651F09"/>
    <w:rsid w:val="00651F16"/>
    <w:rsid w:val="00653AFB"/>
    <w:rsid w:val="006541B9"/>
    <w:rsid w:val="0065435C"/>
    <w:rsid w:val="006578CA"/>
    <w:rsid w:val="00663C25"/>
    <w:rsid w:val="00664382"/>
    <w:rsid w:val="00664891"/>
    <w:rsid w:val="00667637"/>
    <w:rsid w:val="00676508"/>
    <w:rsid w:val="00682D61"/>
    <w:rsid w:val="00683481"/>
    <w:rsid w:val="00684FE5"/>
    <w:rsid w:val="006858CB"/>
    <w:rsid w:val="00686827"/>
    <w:rsid w:val="00690430"/>
    <w:rsid w:val="00691E63"/>
    <w:rsid w:val="006957AD"/>
    <w:rsid w:val="00695EB2"/>
    <w:rsid w:val="00696199"/>
    <w:rsid w:val="0069755C"/>
    <w:rsid w:val="006A0696"/>
    <w:rsid w:val="006A1517"/>
    <w:rsid w:val="006A5374"/>
    <w:rsid w:val="006A5B36"/>
    <w:rsid w:val="006A7568"/>
    <w:rsid w:val="006A7E9F"/>
    <w:rsid w:val="006B026C"/>
    <w:rsid w:val="006B032E"/>
    <w:rsid w:val="006B0FBC"/>
    <w:rsid w:val="006B4AF9"/>
    <w:rsid w:val="006B6D15"/>
    <w:rsid w:val="006C06E2"/>
    <w:rsid w:val="006C0A5F"/>
    <w:rsid w:val="006C1A8F"/>
    <w:rsid w:val="006C1D30"/>
    <w:rsid w:val="006C3D0C"/>
    <w:rsid w:val="006C470E"/>
    <w:rsid w:val="006C775B"/>
    <w:rsid w:val="006D2720"/>
    <w:rsid w:val="006D670C"/>
    <w:rsid w:val="006E1597"/>
    <w:rsid w:val="006E27E3"/>
    <w:rsid w:val="006E28E3"/>
    <w:rsid w:val="006E3F87"/>
    <w:rsid w:val="006E6312"/>
    <w:rsid w:val="006E6506"/>
    <w:rsid w:val="006E79A7"/>
    <w:rsid w:val="006F176F"/>
    <w:rsid w:val="006F305B"/>
    <w:rsid w:val="006F30D6"/>
    <w:rsid w:val="006F38E8"/>
    <w:rsid w:val="006F681A"/>
    <w:rsid w:val="007009BB"/>
    <w:rsid w:val="00700E69"/>
    <w:rsid w:val="007029BF"/>
    <w:rsid w:val="00703028"/>
    <w:rsid w:val="0070605A"/>
    <w:rsid w:val="00706098"/>
    <w:rsid w:val="00706E0B"/>
    <w:rsid w:val="00707074"/>
    <w:rsid w:val="00710561"/>
    <w:rsid w:val="007136BC"/>
    <w:rsid w:val="007137A6"/>
    <w:rsid w:val="0071382D"/>
    <w:rsid w:val="00713ADE"/>
    <w:rsid w:val="00713F28"/>
    <w:rsid w:val="00715075"/>
    <w:rsid w:val="0071683D"/>
    <w:rsid w:val="00717CAF"/>
    <w:rsid w:val="00717F0D"/>
    <w:rsid w:val="00720B97"/>
    <w:rsid w:val="0072260B"/>
    <w:rsid w:val="00724F99"/>
    <w:rsid w:val="0072552D"/>
    <w:rsid w:val="0072606A"/>
    <w:rsid w:val="00726CA6"/>
    <w:rsid w:val="007279A8"/>
    <w:rsid w:val="00727BD6"/>
    <w:rsid w:val="00730F3E"/>
    <w:rsid w:val="007331A7"/>
    <w:rsid w:val="007339BA"/>
    <w:rsid w:val="00734430"/>
    <w:rsid w:val="00734F8A"/>
    <w:rsid w:val="00734FAE"/>
    <w:rsid w:val="0073623E"/>
    <w:rsid w:val="00736B95"/>
    <w:rsid w:val="00740042"/>
    <w:rsid w:val="007400C7"/>
    <w:rsid w:val="0074109E"/>
    <w:rsid w:val="00741A8E"/>
    <w:rsid w:val="00744469"/>
    <w:rsid w:val="007476A5"/>
    <w:rsid w:val="00747887"/>
    <w:rsid w:val="00750362"/>
    <w:rsid w:val="00751CC9"/>
    <w:rsid w:val="00756B2D"/>
    <w:rsid w:val="007575CC"/>
    <w:rsid w:val="00757AA8"/>
    <w:rsid w:val="00765147"/>
    <w:rsid w:val="00765615"/>
    <w:rsid w:val="00765E4F"/>
    <w:rsid w:val="007710A1"/>
    <w:rsid w:val="0077218D"/>
    <w:rsid w:val="007749A3"/>
    <w:rsid w:val="00776BCB"/>
    <w:rsid w:val="0077764E"/>
    <w:rsid w:val="00780C21"/>
    <w:rsid w:val="007849CC"/>
    <w:rsid w:val="00791E6E"/>
    <w:rsid w:val="00791EA1"/>
    <w:rsid w:val="0079205F"/>
    <w:rsid w:val="007922A6"/>
    <w:rsid w:val="007923E1"/>
    <w:rsid w:val="00792FD9"/>
    <w:rsid w:val="007934F1"/>
    <w:rsid w:val="007939DF"/>
    <w:rsid w:val="007945D8"/>
    <w:rsid w:val="00794C6F"/>
    <w:rsid w:val="0079656A"/>
    <w:rsid w:val="007976B2"/>
    <w:rsid w:val="007977FB"/>
    <w:rsid w:val="007A0311"/>
    <w:rsid w:val="007A10BB"/>
    <w:rsid w:val="007A2C84"/>
    <w:rsid w:val="007A3DD2"/>
    <w:rsid w:val="007A514F"/>
    <w:rsid w:val="007B0517"/>
    <w:rsid w:val="007B1A5E"/>
    <w:rsid w:val="007B1C4D"/>
    <w:rsid w:val="007B3B49"/>
    <w:rsid w:val="007B5870"/>
    <w:rsid w:val="007B762D"/>
    <w:rsid w:val="007B7A6D"/>
    <w:rsid w:val="007B7B31"/>
    <w:rsid w:val="007C06B9"/>
    <w:rsid w:val="007C0AD5"/>
    <w:rsid w:val="007C1198"/>
    <w:rsid w:val="007C2487"/>
    <w:rsid w:val="007C30BC"/>
    <w:rsid w:val="007C3336"/>
    <w:rsid w:val="007C3E80"/>
    <w:rsid w:val="007C54DD"/>
    <w:rsid w:val="007C55D1"/>
    <w:rsid w:val="007C607B"/>
    <w:rsid w:val="007C6088"/>
    <w:rsid w:val="007C6F6C"/>
    <w:rsid w:val="007C729A"/>
    <w:rsid w:val="007C75C5"/>
    <w:rsid w:val="007D0CF9"/>
    <w:rsid w:val="007D2055"/>
    <w:rsid w:val="007D270D"/>
    <w:rsid w:val="007D2A22"/>
    <w:rsid w:val="007D2D40"/>
    <w:rsid w:val="007D3746"/>
    <w:rsid w:val="007D532D"/>
    <w:rsid w:val="007D5F39"/>
    <w:rsid w:val="007D6460"/>
    <w:rsid w:val="007D7DE5"/>
    <w:rsid w:val="007E1CB3"/>
    <w:rsid w:val="007E369F"/>
    <w:rsid w:val="007E3788"/>
    <w:rsid w:val="007E6566"/>
    <w:rsid w:val="007E7DD0"/>
    <w:rsid w:val="007F0103"/>
    <w:rsid w:val="007F0CB7"/>
    <w:rsid w:val="007F16B6"/>
    <w:rsid w:val="007F4CF2"/>
    <w:rsid w:val="007F5C57"/>
    <w:rsid w:val="007F6CB4"/>
    <w:rsid w:val="007F721F"/>
    <w:rsid w:val="00801F58"/>
    <w:rsid w:val="0080335C"/>
    <w:rsid w:val="00804815"/>
    <w:rsid w:val="00807B2A"/>
    <w:rsid w:val="008101E1"/>
    <w:rsid w:val="008119FA"/>
    <w:rsid w:val="008120DA"/>
    <w:rsid w:val="0081232D"/>
    <w:rsid w:val="00812A18"/>
    <w:rsid w:val="00812C39"/>
    <w:rsid w:val="00814ADE"/>
    <w:rsid w:val="00814B3A"/>
    <w:rsid w:val="00814D6B"/>
    <w:rsid w:val="00817A7F"/>
    <w:rsid w:val="008201DF"/>
    <w:rsid w:val="00820E4D"/>
    <w:rsid w:val="00820F5F"/>
    <w:rsid w:val="00821D45"/>
    <w:rsid w:val="008221BC"/>
    <w:rsid w:val="0082390D"/>
    <w:rsid w:val="00823CA2"/>
    <w:rsid w:val="00824AB0"/>
    <w:rsid w:val="00830AE0"/>
    <w:rsid w:val="00833660"/>
    <w:rsid w:val="0083381A"/>
    <w:rsid w:val="00835EE3"/>
    <w:rsid w:val="00836599"/>
    <w:rsid w:val="00836A55"/>
    <w:rsid w:val="00836D8B"/>
    <w:rsid w:val="008376B0"/>
    <w:rsid w:val="008418D1"/>
    <w:rsid w:val="00845F59"/>
    <w:rsid w:val="00847B4C"/>
    <w:rsid w:val="008515BF"/>
    <w:rsid w:val="00852859"/>
    <w:rsid w:val="00854526"/>
    <w:rsid w:val="00854604"/>
    <w:rsid w:val="00855B58"/>
    <w:rsid w:val="008627A4"/>
    <w:rsid w:val="008656EB"/>
    <w:rsid w:val="0086638A"/>
    <w:rsid w:val="00867373"/>
    <w:rsid w:val="00871B56"/>
    <w:rsid w:val="00873C67"/>
    <w:rsid w:val="00874998"/>
    <w:rsid w:val="00874B1F"/>
    <w:rsid w:val="00875C5E"/>
    <w:rsid w:val="00877681"/>
    <w:rsid w:val="00880112"/>
    <w:rsid w:val="00881B52"/>
    <w:rsid w:val="00882D12"/>
    <w:rsid w:val="00884277"/>
    <w:rsid w:val="00884E4D"/>
    <w:rsid w:val="00886C4C"/>
    <w:rsid w:val="00887152"/>
    <w:rsid w:val="00892FC6"/>
    <w:rsid w:val="00893132"/>
    <w:rsid w:val="00893876"/>
    <w:rsid w:val="00893C0D"/>
    <w:rsid w:val="00894C14"/>
    <w:rsid w:val="00894EF8"/>
    <w:rsid w:val="00896CB6"/>
    <w:rsid w:val="00897798"/>
    <w:rsid w:val="008A03E1"/>
    <w:rsid w:val="008A11BD"/>
    <w:rsid w:val="008A1804"/>
    <w:rsid w:val="008A77F7"/>
    <w:rsid w:val="008B1030"/>
    <w:rsid w:val="008B1FC9"/>
    <w:rsid w:val="008B5520"/>
    <w:rsid w:val="008B6E5B"/>
    <w:rsid w:val="008C0FDB"/>
    <w:rsid w:val="008C5A95"/>
    <w:rsid w:val="008C662A"/>
    <w:rsid w:val="008C6A6D"/>
    <w:rsid w:val="008C75B8"/>
    <w:rsid w:val="008D1EAF"/>
    <w:rsid w:val="008D71E9"/>
    <w:rsid w:val="008E163E"/>
    <w:rsid w:val="008E17E2"/>
    <w:rsid w:val="008E3160"/>
    <w:rsid w:val="008E4086"/>
    <w:rsid w:val="008E59B3"/>
    <w:rsid w:val="008E63AA"/>
    <w:rsid w:val="008F0962"/>
    <w:rsid w:val="008F1C75"/>
    <w:rsid w:val="008F4DE6"/>
    <w:rsid w:val="0090282D"/>
    <w:rsid w:val="00903C07"/>
    <w:rsid w:val="00904ABD"/>
    <w:rsid w:val="00904BE2"/>
    <w:rsid w:val="009059A7"/>
    <w:rsid w:val="00905BFD"/>
    <w:rsid w:val="009061C2"/>
    <w:rsid w:val="00910F7C"/>
    <w:rsid w:val="00911CB7"/>
    <w:rsid w:val="009124CF"/>
    <w:rsid w:val="00912C73"/>
    <w:rsid w:val="00914670"/>
    <w:rsid w:val="009164F0"/>
    <w:rsid w:val="009171EC"/>
    <w:rsid w:val="009257F5"/>
    <w:rsid w:val="009308A6"/>
    <w:rsid w:val="00932331"/>
    <w:rsid w:val="00932D9B"/>
    <w:rsid w:val="00935504"/>
    <w:rsid w:val="00935C2A"/>
    <w:rsid w:val="009400DD"/>
    <w:rsid w:val="009408AD"/>
    <w:rsid w:val="0094132B"/>
    <w:rsid w:val="009440B7"/>
    <w:rsid w:val="00946315"/>
    <w:rsid w:val="009471E1"/>
    <w:rsid w:val="00951977"/>
    <w:rsid w:val="009522D6"/>
    <w:rsid w:val="009527C3"/>
    <w:rsid w:val="009548F4"/>
    <w:rsid w:val="00954B90"/>
    <w:rsid w:val="00955D6D"/>
    <w:rsid w:val="009566FD"/>
    <w:rsid w:val="00957190"/>
    <w:rsid w:val="009577D4"/>
    <w:rsid w:val="00957ABF"/>
    <w:rsid w:val="00957FCB"/>
    <w:rsid w:val="00961954"/>
    <w:rsid w:val="009629D1"/>
    <w:rsid w:val="00962A44"/>
    <w:rsid w:val="00962D56"/>
    <w:rsid w:val="0096538C"/>
    <w:rsid w:val="009666B6"/>
    <w:rsid w:val="00966B98"/>
    <w:rsid w:val="0097146F"/>
    <w:rsid w:val="00971C80"/>
    <w:rsid w:val="0097259F"/>
    <w:rsid w:val="00973183"/>
    <w:rsid w:val="00976523"/>
    <w:rsid w:val="00977510"/>
    <w:rsid w:val="00981108"/>
    <w:rsid w:val="0098192F"/>
    <w:rsid w:val="00983C24"/>
    <w:rsid w:val="00986C56"/>
    <w:rsid w:val="00991AF1"/>
    <w:rsid w:val="00991B6B"/>
    <w:rsid w:val="00991C3D"/>
    <w:rsid w:val="009950D7"/>
    <w:rsid w:val="00996387"/>
    <w:rsid w:val="0099677B"/>
    <w:rsid w:val="009A0562"/>
    <w:rsid w:val="009A3744"/>
    <w:rsid w:val="009A5236"/>
    <w:rsid w:val="009A6838"/>
    <w:rsid w:val="009A7F15"/>
    <w:rsid w:val="009B19E1"/>
    <w:rsid w:val="009B2696"/>
    <w:rsid w:val="009B619E"/>
    <w:rsid w:val="009B69F8"/>
    <w:rsid w:val="009C0F41"/>
    <w:rsid w:val="009C20B8"/>
    <w:rsid w:val="009C3B9B"/>
    <w:rsid w:val="009C5182"/>
    <w:rsid w:val="009C55D0"/>
    <w:rsid w:val="009C7407"/>
    <w:rsid w:val="009D0046"/>
    <w:rsid w:val="009D0540"/>
    <w:rsid w:val="009D0786"/>
    <w:rsid w:val="009D0FCD"/>
    <w:rsid w:val="009D1B90"/>
    <w:rsid w:val="009D2DE1"/>
    <w:rsid w:val="009D307A"/>
    <w:rsid w:val="009D338B"/>
    <w:rsid w:val="009D385C"/>
    <w:rsid w:val="009D5A68"/>
    <w:rsid w:val="009D5FDA"/>
    <w:rsid w:val="009D7059"/>
    <w:rsid w:val="009E034B"/>
    <w:rsid w:val="009E0D49"/>
    <w:rsid w:val="009E12F0"/>
    <w:rsid w:val="009E2BBA"/>
    <w:rsid w:val="009E4050"/>
    <w:rsid w:val="009E4884"/>
    <w:rsid w:val="009E7112"/>
    <w:rsid w:val="009E72B7"/>
    <w:rsid w:val="009E7385"/>
    <w:rsid w:val="009F1DF9"/>
    <w:rsid w:val="009F30ED"/>
    <w:rsid w:val="009F3331"/>
    <w:rsid w:val="009F3C96"/>
    <w:rsid w:val="009F4D1F"/>
    <w:rsid w:val="009F5D95"/>
    <w:rsid w:val="009F610C"/>
    <w:rsid w:val="009F7C1C"/>
    <w:rsid w:val="00A01DAF"/>
    <w:rsid w:val="00A02D70"/>
    <w:rsid w:val="00A03383"/>
    <w:rsid w:val="00A03AA2"/>
    <w:rsid w:val="00A04F1B"/>
    <w:rsid w:val="00A11427"/>
    <w:rsid w:val="00A1156B"/>
    <w:rsid w:val="00A12526"/>
    <w:rsid w:val="00A134CF"/>
    <w:rsid w:val="00A136D0"/>
    <w:rsid w:val="00A146FB"/>
    <w:rsid w:val="00A14F40"/>
    <w:rsid w:val="00A16330"/>
    <w:rsid w:val="00A17BF6"/>
    <w:rsid w:val="00A2359D"/>
    <w:rsid w:val="00A23B28"/>
    <w:rsid w:val="00A24A8C"/>
    <w:rsid w:val="00A25B3C"/>
    <w:rsid w:val="00A25E8E"/>
    <w:rsid w:val="00A263A5"/>
    <w:rsid w:val="00A26BE8"/>
    <w:rsid w:val="00A271A4"/>
    <w:rsid w:val="00A27646"/>
    <w:rsid w:val="00A276C1"/>
    <w:rsid w:val="00A30E17"/>
    <w:rsid w:val="00A334FF"/>
    <w:rsid w:val="00A337BF"/>
    <w:rsid w:val="00A33DC7"/>
    <w:rsid w:val="00A36DA2"/>
    <w:rsid w:val="00A37D1A"/>
    <w:rsid w:val="00A40297"/>
    <w:rsid w:val="00A40C12"/>
    <w:rsid w:val="00A43483"/>
    <w:rsid w:val="00A443D9"/>
    <w:rsid w:val="00A45850"/>
    <w:rsid w:val="00A45E6F"/>
    <w:rsid w:val="00A468A3"/>
    <w:rsid w:val="00A46ED2"/>
    <w:rsid w:val="00A47855"/>
    <w:rsid w:val="00A504F8"/>
    <w:rsid w:val="00A50CE7"/>
    <w:rsid w:val="00A51276"/>
    <w:rsid w:val="00A54C60"/>
    <w:rsid w:val="00A55E7B"/>
    <w:rsid w:val="00A56BC0"/>
    <w:rsid w:val="00A60B91"/>
    <w:rsid w:val="00A61C91"/>
    <w:rsid w:val="00A6259F"/>
    <w:rsid w:val="00A630EF"/>
    <w:rsid w:val="00A67C2E"/>
    <w:rsid w:val="00A70429"/>
    <w:rsid w:val="00A709AC"/>
    <w:rsid w:val="00A71006"/>
    <w:rsid w:val="00A714EA"/>
    <w:rsid w:val="00A71744"/>
    <w:rsid w:val="00A729CC"/>
    <w:rsid w:val="00A737B4"/>
    <w:rsid w:val="00A747DE"/>
    <w:rsid w:val="00A748E4"/>
    <w:rsid w:val="00A74AEF"/>
    <w:rsid w:val="00A753D1"/>
    <w:rsid w:val="00A76B0D"/>
    <w:rsid w:val="00A817C1"/>
    <w:rsid w:val="00A82D88"/>
    <w:rsid w:val="00A9287E"/>
    <w:rsid w:val="00A92E58"/>
    <w:rsid w:val="00A94CD0"/>
    <w:rsid w:val="00A977B6"/>
    <w:rsid w:val="00AA0BBE"/>
    <w:rsid w:val="00AA2A04"/>
    <w:rsid w:val="00AA32BF"/>
    <w:rsid w:val="00AA363D"/>
    <w:rsid w:val="00AA3883"/>
    <w:rsid w:val="00AA7369"/>
    <w:rsid w:val="00AA78E4"/>
    <w:rsid w:val="00AB03C6"/>
    <w:rsid w:val="00AB0A7F"/>
    <w:rsid w:val="00AB27E3"/>
    <w:rsid w:val="00AB4412"/>
    <w:rsid w:val="00AB5DB9"/>
    <w:rsid w:val="00AB7EE3"/>
    <w:rsid w:val="00AC1FA4"/>
    <w:rsid w:val="00AC2824"/>
    <w:rsid w:val="00AC4A61"/>
    <w:rsid w:val="00AC4F32"/>
    <w:rsid w:val="00AC68CF"/>
    <w:rsid w:val="00AC70D6"/>
    <w:rsid w:val="00AD01AB"/>
    <w:rsid w:val="00AD0A90"/>
    <w:rsid w:val="00AD106A"/>
    <w:rsid w:val="00AD10B6"/>
    <w:rsid w:val="00AD1833"/>
    <w:rsid w:val="00AD1A3E"/>
    <w:rsid w:val="00AD2A8B"/>
    <w:rsid w:val="00AD3B39"/>
    <w:rsid w:val="00AD45B3"/>
    <w:rsid w:val="00AD46A0"/>
    <w:rsid w:val="00AD53ED"/>
    <w:rsid w:val="00AD5618"/>
    <w:rsid w:val="00AD613A"/>
    <w:rsid w:val="00AD6A8B"/>
    <w:rsid w:val="00AD70D1"/>
    <w:rsid w:val="00AD760C"/>
    <w:rsid w:val="00AE082A"/>
    <w:rsid w:val="00AE0F2B"/>
    <w:rsid w:val="00AE12EA"/>
    <w:rsid w:val="00AE13E9"/>
    <w:rsid w:val="00AE2EA6"/>
    <w:rsid w:val="00AE3590"/>
    <w:rsid w:val="00AE52D2"/>
    <w:rsid w:val="00AE5BD5"/>
    <w:rsid w:val="00AE7F64"/>
    <w:rsid w:val="00AF10FB"/>
    <w:rsid w:val="00AF1683"/>
    <w:rsid w:val="00AF29E9"/>
    <w:rsid w:val="00AF3FA2"/>
    <w:rsid w:val="00AF7C96"/>
    <w:rsid w:val="00AF7CD3"/>
    <w:rsid w:val="00B016AE"/>
    <w:rsid w:val="00B01BD1"/>
    <w:rsid w:val="00B02BEC"/>
    <w:rsid w:val="00B041E9"/>
    <w:rsid w:val="00B047C3"/>
    <w:rsid w:val="00B05BF5"/>
    <w:rsid w:val="00B061EB"/>
    <w:rsid w:val="00B10DC5"/>
    <w:rsid w:val="00B110FB"/>
    <w:rsid w:val="00B1123C"/>
    <w:rsid w:val="00B11AC2"/>
    <w:rsid w:val="00B11AFE"/>
    <w:rsid w:val="00B11CD9"/>
    <w:rsid w:val="00B11E79"/>
    <w:rsid w:val="00B13559"/>
    <w:rsid w:val="00B13719"/>
    <w:rsid w:val="00B13EC4"/>
    <w:rsid w:val="00B169B1"/>
    <w:rsid w:val="00B17BFD"/>
    <w:rsid w:val="00B22C2C"/>
    <w:rsid w:val="00B246CC"/>
    <w:rsid w:val="00B24964"/>
    <w:rsid w:val="00B254CB"/>
    <w:rsid w:val="00B25676"/>
    <w:rsid w:val="00B25AF1"/>
    <w:rsid w:val="00B25BB2"/>
    <w:rsid w:val="00B26E59"/>
    <w:rsid w:val="00B31BDB"/>
    <w:rsid w:val="00B32677"/>
    <w:rsid w:val="00B32CA2"/>
    <w:rsid w:val="00B332AD"/>
    <w:rsid w:val="00B36F61"/>
    <w:rsid w:val="00B37848"/>
    <w:rsid w:val="00B428E0"/>
    <w:rsid w:val="00B42CAF"/>
    <w:rsid w:val="00B46265"/>
    <w:rsid w:val="00B50A85"/>
    <w:rsid w:val="00B50FC3"/>
    <w:rsid w:val="00B51D02"/>
    <w:rsid w:val="00B52C5D"/>
    <w:rsid w:val="00B52E7A"/>
    <w:rsid w:val="00B53C90"/>
    <w:rsid w:val="00B54B5D"/>
    <w:rsid w:val="00B6057C"/>
    <w:rsid w:val="00B61DB9"/>
    <w:rsid w:val="00B6217D"/>
    <w:rsid w:val="00B621CF"/>
    <w:rsid w:val="00B62CE8"/>
    <w:rsid w:val="00B63056"/>
    <w:rsid w:val="00B63251"/>
    <w:rsid w:val="00B64BE2"/>
    <w:rsid w:val="00B70612"/>
    <w:rsid w:val="00B7128A"/>
    <w:rsid w:val="00B7145C"/>
    <w:rsid w:val="00B726F5"/>
    <w:rsid w:val="00B72780"/>
    <w:rsid w:val="00B72BB6"/>
    <w:rsid w:val="00B74970"/>
    <w:rsid w:val="00B74DA9"/>
    <w:rsid w:val="00B75153"/>
    <w:rsid w:val="00B805EE"/>
    <w:rsid w:val="00B821DA"/>
    <w:rsid w:val="00B82619"/>
    <w:rsid w:val="00B82DA1"/>
    <w:rsid w:val="00B83B0C"/>
    <w:rsid w:val="00B8454C"/>
    <w:rsid w:val="00B8466B"/>
    <w:rsid w:val="00B86390"/>
    <w:rsid w:val="00B86B92"/>
    <w:rsid w:val="00B877E4"/>
    <w:rsid w:val="00B924A5"/>
    <w:rsid w:val="00B9260A"/>
    <w:rsid w:val="00B9442D"/>
    <w:rsid w:val="00B97106"/>
    <w:rsid w:val="00B97D11"/>
    <w:rsid w:val="00B97E6C"/>
    <w:rsid w:val="00BA0C34"/>
    <w:rsid w:val="00BA1763"/>
    <w:rsid w:val="00BA1B50"/>
    <w:rsid w:val="00BA241C"/>
    <w:rsid w:val="00BA30B4"/>
    <w:rsid w:val="00BA4C7D"/>
    <w:rsid w:val="00BA52B3"/>
    <w:rsid w:val="00BA5D1B"/>
    <w:rsid w:val="00BA66C1"/>
    <w:rsid w:val="00BA73B9"/>
    <w:rsid w:val="00BA7ECD"/>
    <w:rsid w:val="00BB13A3"/>
    <w:rsid w:val="00BB6E97"/>
    <w:rsid w:val="00BC06C6"/>
    <w:rsid w:val="00BC0C47"/>
    <w:rsid w:val="00BC0DA6"/>
    <w:rsid w:val="00BC0F3A"/>
    <w:rsid w:val="00BC1862"/>
    <w:rsid w:val="00BC1985"/>
    <w:rsid w:val="00BC3C10"/>
    <w:rsid w:val="00BC5D8B"/>
    <w:rsid w:val="00BC646B"/>
    <w:rsid w:val="00BD298C"/>
    <w:rsid w:val="00BD468C"/>
    <w:rsid w:val="00BD5639"/>
    <w:rsid w:val="00BD668B"/>
    <w:rsid w:val="00BD6A2F"/>
    <w:rsid w:val="00BD72D8"/>
    <w:rsid w:val="00BE0224"/>
    <w:rsid w:val="00BE196D"/>
    <w:rsid w:val="00BE2ED1"/>
    <w:rsid w:val="00BE325B"/>
    <w:rsid w:val="00BE3846"/>
    <w:rsid w:val="00BE499A"/>
    <w:rsid w:val="00BE6664"/>
    <w:rsid w:val="00BE7F31"/>
    <w:rsid w:val="00BF2046"/>
    <w:rsid w:val="00BF36B0"/>
    <w:rsid w:val="00BF38BB"/>
    <w:rsid w:val="00BF5227"/>
    <w:rsid w:val="00BF52E1"/>
    <w:rsid w:val="00C01041"/>
    <w:rsid w:val="00C02CC9"/>
    <w:rsid w:val="00C038DC"/>
    <w:rsid w:val="00C03DC9"/>
    <w:rsid w:val="00C108C5"/>
    <w:rsid w:val="00C10DA5"/>
    <w:rsid w:val="00C12445"/>
    <w:rsid w:val="00C1423F"/>
    <w:rsid w:val="00C14F37"/>
    <w:rsid w:val="00C150BF"/>
    <w:rsid w:val="00C177CF"/>
    <w:rsid w:val="00C20C52"/>
    <w:rsid w:val="00C21195"/>
    <w:rsid w:val="00C22874"/>
    <w:rsid w:val="00C250CA"/>
    <w:rsid w:val="00C302B5"/>
    <w:rsid w:val="00C3342F"/>
    <w:rsid w:val="00C347FA"/>
    <w:rsid w:val="00C34C5F"/>
    <w:rsid w:val="00C356CA"/>
    <w:rsid w:val="00C36C50"/>
    <w:rsid w:val="00C36CC3"/>
    <w:rsid w:val="00C36F55"/>
    <w:rsid w:val="00C41EAB"/>
    <w:rsid w:val="00C42672"/>
    <w:rsid w:val="00C4307A"/>
    <w:rsid w:val="00C43162"/>
    <w:rsid w:val="00C441A5"/>
    <w:rsid w:val="00C458CE"/>
    <w:rsid w:val="00C46452"/>
    <w:rsid w:val="00C50484"/>
    <w:rsid w:val="00C51200"/>
    <w:rsid w:val="00C5238C"/>
    <w:rsid w:val="00C5520F"/>
    <w:rsid w:val="00C604F5"/>
    <w:rsid w:val="00C617A1"/>
    <w:rsid w:val="00C64132"/>
    <w:rsid w:val="00C6432F"/>
    <w:rsid w:val="00C65BAD"/>
    <w:rsid w:val="00C65F4F"/>
    <w:rsid w:val="00C669C5"/>
    <w:rsid w:val="00C669DE"/>
    <w:rsid w:val="00C71A17"/>
    <w:rsid w:val="00C7255C"/>
    <w:rsid w:val="00C74EAA"/>
    <w:rsid w:val="00C74EB8"/>
    <w:rsid w:val="00C75511"/>
    <w:rsid w:val="00C76FA5"/>
    <w:rsid w:val="00C77697"/>
    <w:rsid w:val="00C829C9"/>
    <w:rsid w:val="00C90673"/>
    <w:rsid w:val="00C90CD5"/>
    <w:rsid w:val="00C928C0"/>
    <w:rsid w:val="00C9296B"/>
    <w:rsid w:val="00C93799"/>
    <w:rsid w:val="00C9453D"/>
    <w:rsid w:val="00CA0221"/>
    <w:rsid w:val="00CA5340"/>
    <w:rsid w:val="00CA540F"/>
    <w:rsid w:val="00CB1596"/>
    <w:rsid w:val="00CB2410"/>
    <w:rsid w:val="00CB301F"/>
    <w:rsid w:val="00CB5029"/>
    <w:rsid w:val="00CB7355"/>
    <w:rsid w:val="00CC00A9"/>
    <w:rsid w:val="00CC0F0A"/>
    <w:rsid w:val="00CC1B92"/>
    <w:rsid w:val="00CC30C3"/>
    <w:rsid w:val="00CC3E65"/>
    <w:rsid w:val="00CC4A90"/>
    <w:rsid w:val="00CC4B65"/>
    <w:rsid w:val="00CC4E52"/>
    <w:rsid w:val="00CC5D66"/>
    <w:rsid w:val="00CC68C4"/>
    <w:rsid w:val="00CC6CCD"/>
    <w:rsid w:val="00CC79F6"/>
    <w:rsid w:val="00CD04FA"/>
    <w:rsid w:val="00CD08DC"/>
    <w:rsid w:val="00CD4C20"/>
    <w:rsid w:val="00CD769E"/>
    <w:rsid w:val="00CE5305"/>
    <w:rsid w:val="00CE5F78"/>
    <w:rsid w:val="00CE6913"/>
    <w:rsid w:val="00CE7131"/>
    <w:rsid w:val="00CE75F2"/>
    <w:rsid w:val="00CE7A04"/>
    <w:rsid w:val="00CF05CD"/>
    <w:rsid w:val="00CF2480"/>
    <w:rsid w:val="00CF2816"/>
    <w:rsid w:val="00CF2975"/>
    <w:rsid w:val="00CF348D"/>
    <w:rsid w:val="00CF37DC"/>
    <w:rsid w:val="00CF3A35"/>
    <w:rsid w:val="00CF3F68"/>
    <w:rsid w:val="00CF5EAF"/>
    <w:rsid w:val="00CF67B9"/>
    <w:rsid w:val="00CF799F"/>
    <w:rsid w:val="00D01D62"/>
    <w:rsid w:val="00D020B5"/>
    <w:rsid w:val="00D02178"/>
    <w:rsid w:val="00D04C54"/>
    <w:rsid w:val="00D060B3"/>
    <w:rsid w:val="00D063D5"/>
    <w:rsid w:val="00D06DE0"/>
    <w:rsid w:val="00D108C9"/>
    <w:rsid w:val="00D10CE0"/>
    <w:rsid w:val="00D12C52"/>
    <w:rsid w:val="00D138FC"/>
    <w:rsid w:val="00D13E1E"/>
    <w:rsid w:val="00D15E69"/>
    <w:rsid w:val="00D16572"/>
    <w:rsid w:val="00D17E94"/>
    <w:rsid w:val="00D20476"/>
    <w:rsid w:val="00D23DCA"/>
    <w:rsid w:val="00D26A5D"/>
    <w:rsid w:val="00D277FC"/>
    <w:rsid w:val="00D300F1"/>
    <w:rsid w:val="00D31384"/>
    <w:rsid w:val="00D31F24"/>
    <w:rsid w:val="00D3374E"/>
    <w:rsid w:val="00D3458F"/>
    <w:rsid w:val="00D363CF"/>
    <w:rsid w:val="00D37089"/>
    <w:rsid w:val="00D40851"/>
    <w:rsid w:val="00D43985"/>
    <w:rsid w:val="00D43D72"/>
    <w:rsid w:val="00D44AFA"/>
    <w:rsid w:val="00D456A5"/>
    <w:rsid w:val="00D45B38"/>
    <w:rsid w:val="00D4632D"/>
    <w:rsid w:val="00D46D33"/>
    <w:rsid w:val="00D47CC0"/>
    <w:rsid w:val="00D50F96"/>
    <w:rsid w:val="00D52510"/>
    <w:rsid w:val="00D53FA9"/>
    <w:rsid w:val="00D541E0"/>
    <w:rsid w:val="00D543ED"/>
    <w:rsid w:val="00D56EA4"/>
    <w:rsid w:val="00D5734E"/>
    <w:rsid w:val="00D57C13"/>
    <w:rsid w:val="00D60030"/>
    <w:rsid w:val="00D60FE4"/>
    <w:rsid w:val="00D614E3"/>
    <w:rsid w:val="00D618F2"/>
    <w:rsid w:val="00D62B7E"/>
    <w:rsid w:val="00D62CC6"/>
    <w:rsid w:val="00D632EA"/>
    <w:rsid w:val="00D67041"/>
    <w:rsid w:val="00D6727C"/>
    <w:rsid w:val="00D67A0A"/>
    <w:rsid w:val="00D67C05"/>
    <w:rsid w:val="00D72564"/>
    <w:rsid w:val="00D74B23"/>
    <w:rsid w:val="00D74E57"/>
    <w:rsid w:val="00D7565B"/>
    <w:rsid w:val="00D768B7"/>
    <w:rsid w:val="00D76A30"/>
    <w:rsid w:val="00D8317C"/>
    <w:rsid w:val="00D83DA2"/>
    <w:rsid w:val="00D8422A"/>
    <w:rsid w:val="00D86BEA"/>
    <w:rsid w:val="00D86C8D"/>
    <w:rsid w:val="00D920D9"/>
    <w:rsid w:val="00D926BF"/>
    <w:rsid w:val="00D932BD"/>
    <w:rsid w:val="00D93B9A"/>
    <w:rsid w:val="00D95CB2"/>
    <w:rsid w:val="00D95ED2"/>
    <w:rsid w:val="00D969F4"/>
    <w:rsid w:val="00D96A6F"/>
    <w:rsid w:val="00D96E0F"/>
    <w:rsid w:val="00D96E4F"/>
    <w:rsid w:val="00D97184"/>
    <w:rsid w:val="00D97762"/>
    <w:rsid w:val="00DA006C"/>
    <w:rsid w:val="00DA17E6"/>
    <w:rsid w:val="00DA37CE"/>
    <w:rsid w:val="00DA650E"/>
    <w:rsid w:val="00DA7707"/>
    <w:rsid w:val="00DB0023"/>
    <w:rsid w:val="00DB1773"/>
    <w:rsid w:val="00DB1EA2"/>
    <w:rsid w:val="00DB1F19"/>
    <w:rsid w:val="00DB3EA4"/>
    <w:rsid w:val="00DB55A5"/>
    <w:rsid w:val="00DB6F68"/>
    <w:rsid w:val="00DB791E"/>
    <w:rsid w:val="00DB7C75"/>
    <w:rsid w:val="00DC04FD"/>
    <w:rsid w:val="00DC29E1"/>
    <w:rsid w:val="00DC32F4"/>
    <w:rsid w:val="00DC3943"/>
    <w:rsid w:val="00DC4215"/>
    <w:rsid w:val="00DC4D8C"/>
    <w:rsid w:val="00DC7142"/>
    <w:rsid w:val="00DC768C"/>
    <w:rsid w:val="00DD3831"/>
    <w:rsid w:val="00DD4EAD"/>
    <w:rsid w:val="00DD75DA"/>
    <w:rsid w:val="00DE1DB6"/>
    <w:rsid w:val="00DE29E0"/>
    <w:rsid w:val="00DE3A08"/>
    <w:rsid w:val="00DE5DCD"/>
    <w:rsid w:val="00DE640B"/>
    <w:rsid w:val="00DF1369"/>
    <w:rsid w:val="00DF62BA"/>
    <w:rsid w:val="00DF668A"/>
    <w:rsid w:val="00DF7800"/>
    <w:rsid w:val="00E01C6E"/>
    <w:rsid w:val="00E02172"/>
    <w:rsid w:val="00E04833"/>
    <w:rsid w:val="00E07B2D"/>
    <w:rsid w:val="00E107BF"/>
    <w:rsid w:val="00E13473"/>
    <w:rsid w:val="00E14175"/>
    <w:rsid w:val="00E1462A"/>
    <w:rsid w:val="00E15BF9"/>
    <w:rsid w:val="00E16A2F"/>
    <w:rsid w:val="00E20098"/>
    <w:rsid w:val="00E2043A"/>
    <w:rsid w:val="00E227FC"/>
    <w:rsid w:val="00E22AA2"/>
    <w:rsid w:val="00E22C7F"/>
    <w:rsid w:val="00E25355"/>
    <w:rsid w:val="00E26453"/>
    <w:rsid w:val="00E2665C"/>
    <w:rsid w:val="00E26ACA"/>
    <w:rsid w:val="00E26D74"/>
    <w:rsid w:val="00E27B3F"/>
    <w:rsid w:val="00E342DB"/>
    <w:rsid w:val="00E35B3A"/>
    <w:rsid w:val="00E372ED"/>
    <w:rsid w:val="00E37437"/>
    <w:rsid w:val="00E40C58"/>
    <w:rsid w:val="00E43CD3"/>
    <w:rsid w:val="00E44728"/>
    <w:rsid w:val="00E452F7"/>
    <w:rsid w:val="00E4664F"/>
    <w:rsid w:val="00E518A4"/>
    <w:rsid w:val="00E523C8"/>
    <w:rsid w:val="00E526AA"/>
    <w:rsid w:val="00E54B54"/>
    <w:rsid w:val="00E55842"/>
    <w:rsid w:val="00E564ED"/>
    <w:rsid w:val="00E57E20"/>
    <w:rsid w:val="00E6012A"/>
    <w:rsid w:val="00E607A3"/>
    <w:rsid w:val="00E60809"/>
    <w:rsid w:val="00E61010"/>
    <w:rsid w:val="00E62694"/>
    <w:rsid w:val="00E62D9E"/>
    <w:rsid w:val="00E62E17"/>
    <w:rsid w:val="00E63CFD"/>
    <w:rsid w:val="00E64D89"/>
    <w:rsid w:val="00E70A66"/>
    <w:rsid w:val="00E70B5F"/>
    <w:rsid w:val="00E72703"/>
    <w:rsid w:val="00E7350B"/>
    <w:rsid w:val="00E73852"/>
    <w:rsid w:val="00E739F8"/>
    <w:rsid w:val="00E74B03"/>
    <w:rsid w:val="00E77A3E"/>
    <w:rsid w:val="00E80064"/>
    <w:rsid w:val="00E8288F"/>
    <w:rsid w:val="00E842F9"/>
    <w:rsid w:val="00E8440F"/>
    <w:rsid w:val="00E84A14"/>
    <w:rsid w:val="00E86609"/>
    <w:rsid w:val="00E86D68"/>
    <w:rsid w:val="00E871A6"/>
    <w:rsid w:val="00E920CF"/>
    <w:rsid w:val="00E954FB"/>
    <w:rsid w:val="00E96E27"/>
    <w:rsid w:val="00EA07BB"/>
    <w:rsid w:val="00EA0AF1"/>
    <w:rsid w:val="00EA1E9E"/>
    <w:rsid w:val="00EA274A"/>
    <w:rsid w:val="00EA2C82"/>
    <w:rsid w:val="00EA2E0B"/>
    <w:rsid w:val="00EA380C"/>
    <w:rsid w:val="00EA40D3"/>
    <w:rsid w:val="00EB074A"/>
    <w:rsid w:val="00EB1630"/>
    <w:rsid w:val="00EB2F96"/>
    <w:rsid w:val="00EB53B0"/>
    <w:rsid w:val="00EB6A92"/>
    <w:rsid w:val="00EC0A12"/>
    <w:rsid w:val="00EC0C67"/>
    <w:rsid w:val="00EC2541"/>
    <w:rsid w:val="00EC6239"/>
    <w:rsid w:val="00EC68C6"/>
    <w:rsid w:val="00EC7C85"/>
    <w:rsid w:val="00ED214F"/>
    <w:rsid w:val="00ED419B"/>
    <w:rsid w:val="00ED4BA6"/>
    <w:rsid w:val="00ED60F0"/>
    <w:rsid w:val="00ED6AE3"/>
    <w:rsid w:val="00ED6CE7"/>
    <w:rsid w:val="00ED78EE"/>
    <w:rsid w:val="00EE05D6"/>
    <w:rsid w:val="00EE20DC"/>
    <w:rsid w:val="00EE2304"/>
    <w:rsid w:val="00EE3D36"/>
    <w:rsid w:val="00EE50D4"/>
    <w:rsid w:val="00EE52B3"/>
    <w:rsid w:val="00EE5D27"/>
    <w:rsid w:val="00EE7502"/>
    <w:rsid w:val="00EE7EDF"/>
    <w:rsid w:val="00EF05F8"/>
    <w:rsid w:val="00EF1202"/>
    <w:rsid w:val="00EF13D0"/>
    <w:rsid w:val="00EF1907"/>
    <w:rsid w:val="00EF199E"/>
    <w:rsid w:val="00EF1CBD"/>
    <w:rsid w:val="00EF22CE"/>
    <w:rsid w:val="00EF252F"/>
    <w:rsid w:val="00EF353D"/>
    <w:rsid w:val="00EF3989"/>
    <w:rsid w:val="00EF3DDF"/>
    <w:rsid w:val="00EF7043"/>
    <w:rsid w:val="00F00D4E"/>
    <w:rsid w:val="00F01B27"/>
    <w:rsid w:val="00F049C7"/>
    <w:rsid w:val="00F04E11"/>
    <w:rsid w:val="00F05F47"/>
    <w:rsid w:val="00F1086B"/>
    <w:rsid w:val="00F10FCA"/>
    <w:rsid w:val="00F1191E"/>
    <w:rsid w:val="00F11BA2"/>
    <w:rsid w:val="00F12E36"/>
    <w:rsid w:val="00F12EBD"/>
    <w:rsid w:val="00F20EA3"/>
    <w:rsid w:val="00F21003"/>
    <w:rsid w:val="00F21095"/>
    <w:rsid w:val="00F210CF"/>
    <w:rsid w:val="00F25186"/>
    <w:rsid w:val="00F2560A"/>
    <w:rsid w:val="00F3011E"/>
    <w:rsid w:val="00F3158A"/>
    <w:rsid w:val="00F31B87"/>
    <w:rsid w:val="00F31F61"/>
    <w:rsid w:val="00F32691"/>
    <w:rsid w:val="00F3270C"/>
    <w:rsid w:val="00F32D16"/>
    <w:rsid w:val="00F33795"/>
    <w:rsid w:val="00F3398C"/>
    <w:rsid w:val="00F3417F"/>
    <w:rsid w:val="00F35DFD"/>
    <w:rsid w:val="00F36067"/>
    <w:rsid w:val="00F366ED"/>
    <w:rsid w:val="00F40A9D"/>
    <w:rsid w:val="00F41598"/>
    <w:rsid w:val="00F41FBF"/>
    <w:rsid w:val="00F42053"/>
    <w:rsid w:val="00F4274B"/>
    <w:rsid w:val="00F44037"/>
    <w:rsid w:val="00F45911"/>
    <w:rsid w:val="00F45A30"/>
    <w:rsid w:val="00F46F16"/>
    <w:rsid w:val="00F47203"/>
    <w:rsid w:val="00F50439"/>
    <w:rsid w:val="00F55575"/>
    <w:rsid w:val="00F56D54"/>
    <w:rsid w:val="00F6325B"/>
    <w:rsid w:val="00F634D2"/>
    <w:rsid w:val="00F65849"/>
    <w:rsid w:val="00F65A77"/>
    <w:rsid w:val="00F66FC5"/>
    <w:rsid w:val="00F6734C"/>
    <w:rsid w:val="00F6746D"/>
    <w:rsid w:val="00F7105D"/>
    <w:rsid w:val="00F710F3"/>
    <w:rsid w:val="00F73E5E"/>
    <w:rsid w:val="00F74990"/>
    <w:rsid w:val="00F7636E"/>
    <w:rsid w:val="00F76E23"/>
    <w:rsid w:val="00F7770F"/>
    <w:rsid w:val="00F81BEA"/>
    <w:rsid w:val="00F83B84"/>
    <w:rsid w:val="00F8729B"/>
    <w:rsid w:val="00F902A8"/>
    <w:rsid w:val="00F965DC"/>
    <w:rsid w:val="00F97CE5"/>
    <w:rsid w:val="00FA024A"/>
    <w:rsid w:val="00FA389C"/>
    <w:rsid w:val="00FA3B42"/>
    <w:rsid w:val="00FA51FB"/>
    <w:rsid w:val="00FA784D"/>
    <w:rsid w:val="00FA7927"/>
    <w:rsid w:val="00FB06F4"/>
    <w:rsid w:val="00FB1D58"/>
    <w:rsid w:val="00FB2C4E"/>
    <w:rsid w:val="00FB4266"/>
    <w:rsid w:val="00FB55AE"/>
    <w:rsid w:val="00FB596F"/>
    <w:rsid w:val="00FB5ADC"/>
    <w:rsid w:val="00FB6D91"/>
    <w:rsid w:val="00FB798F"/>
    <w:rsid w:val="00FB7B6A"/>
    <w:rsid w:val="00FC049B"/>
    <w:rsid w:val="00FC367F"/>
    <w:rsid w:val="00FC3D8B"/>
    <w:rsid w:val="00FC49FC"/>
    <w:rsid w:val="00FC7797"/>
    <w:rsid w:val="00FD040B"/>
    <w:rsid w:val="00FD1CB7"/>
    <w:rsid w:val="00FD3CD6"/>
    <w:rsid w:val="00FD53DC"/>
    <w:rsid w:val="00FD5EB1"/>
    <w:rsid w:val="00FD6309"/>
    <w:rsid w:val="00FD6772"/>
    <w:rsid w:val="00FD7162"/>
    <w:rsid w:val="00FD7601"/>
    <w:rsid w:val="00FD7E03"/>
    <w:rsid w:val="00FE1652"/>
    <w:rsid w:val="00FE2C1A"/>
    <w:rsid w:val="00FE5213"/>
    <w:rsid w:val="00FE54A4"/>
    <w:rsid w:val="00FE69E1"/>
    <w:rsid w:val="00FE6F36"/>
    <w:rsid w:val="00FE72BA"/>
    <w:rsid w:val="00FF1B91"/>
    <w:rsid w:val="00FF39A4"/>
    <w:rsid w:val="00FF4F2D"/>
    <w:rsid w:val="00FF5341"/>
    <w:rsid w:val="00FF61B7"/>
    <w:rsid w:val="00FF6CA4"/>
    <w:rsid w:val="00FF735A"/>
    <w:rsid w:val="00FF76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4F4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lsdException w:name="Body Text 2"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WH normal text"/>
    <w:qFormat/>
    <w:rsid w:val="00ED214F"/>
    <w:pPr>
      <w:jc w:val="both"/>
    </w:pPr>
    <w:rPr>
      <w:rFonts w:asciiTheme="minorHAnsi" w:hAnsiTheme="minorHAnsi"/>
      <w:sz w:val="24"/>
    </w:rPr>
  </w:style>
  <w:style w:type="paragraph" w:styleId="Heading1">
    <w:name w:val="heading 1"/>
    <w:basedOn w:val="Normal"/>
    <w:next w:val="Normal"/>
    <w:link w:val="Heading1Char"/>
    <w:uiPriority w:val="9"/>
    <w:qFormat/>
    <w:rsid w:val="006426D1"/>
    <w:pPr>
      <w:keepNext/>
      <w:keepLines/>
      <w:pageBreakBefore/>
      <w:numPr>
        <w:numId w:val="3"/>
      </w:numPr>
      <w:spacing w:after="240"/>
      <w:ind w:left="720" w:hanging="720"/>
      <w:jc w:val="left"/>
      <w:outlineLvl w:val="0"/>
    </w:pPr>
    <w:rPr>
      <w:rFonts w:ascii="Century Gothic" w:eastAsiaTheme="majorEastAsia" w:hAnsi="Century Gothic" w:cstheme="majorBidi"/>
      <w:color w:val="00B050"/>
      <w:sz w:val="48"/>
      <w:szCs w:val="32"/>
    </w:rPr>
  </w:style>
  <w:style w:type="paragraph" w:styleId="Heading2">
    <w:name w:val="heading 2"/>
    <w:basedOn w:val="Normal"/>
    <w:next w:val="Normal"/>
    <w:link w:val="Heading2Char"/>
    <w:uiPriority w:val="9"/>
    <w:unhideWhenUsed/>
    <w:qFormat/>
    <w:rsid w:val="006426D1"/>
    <w:pPr>
      <w:keepNext/>
      <w:keepLines/>
      <w:numPr>
        <w:ilvl w:val="1"/>
        <w:numId w:val="3"/>
      </w:numPr>
      <w:spacing w:after="240"/>
      <w:ind w:left="720" w:hanging="720"/>
      <w:jc w:val="left"/>
      <w:outlineLvl w:val="1"/>
    </w:pPr>
    <w:rPr>
      <w:rFonts w:ascii="Century Gothic" w:eastAsiaTheme="majorEastAsia" w:hAnsi="Century Gothic" w:cstheme="majorBidi"/>
      <w:color w:val="00B050"/>
      <w:sz w:val="32"/>
      <w:szCs w:val="26"/>
    </w:rPr>
  </w:style>
  <w:style w:type="paragraph" w:styleId="Heading3">
    <w:name w:val="heading 3"/>
    <w:basedOn w:val="Normal"/>
    <w:next w:val="Normal"/>
    <w:link w:val="Heading3Char"/>
    <w:uiPriority w:val="9"/>
    <w:unhideWhenUsed/>
    <w:qFormat/>
    <w:rsid w:val="006426D1"/>
    <w:pPr>
      <w:keepNext/>
      <w:keepLines/>
      <w:numPr>
        <w:ilvl w:val="2"/>
        <w:numId w:val="3"/>
      </w:numPr>
      <w:spacing w:after="240"/>
      <w:outlineLvl w:val="2"/>
    </w:pPr>
    <w:rPr>
      <w:rFonts w:ascii="Century Gothic" w:eastAsiaTheme="majorEastAsia" w:hAnsi="Century Gothic" w:cstheme="majorBidi"/>
      <w:color w:val="00B050"/>
      <w:szCs w:val="24"/>
    </w:rPr>
  </w:style>
  <w:style w:type="paragraph" w:styleId="Heading4">
    <w:name w:val="heading 4"/>
    <w:basedOn w:val="Normal"/>
    <w:next w:val="Normal"/>
    <w:link w:val="Heading4Char"/>
    <w:uiPriority w:val="9"/>
    <w:unhideWhenUsed/>
    <w:qFormat/>
    <w:rsid w:val="000B6240"/>
    <w:pPr>
      <w:keepNext/>
      <w:keepLines/>
      <w:outlineLvl w:val="3"/>
    </w:pPr>
    <w:rPr>
      <w:rFonts w:ascii="Century Gothic" w:eastAsiaTheme="majorEastAsia" w:hAnsi="Century Gothic" w:cstheme="majorBidi"/>
      <w:iCs/>
      <w:color w:val="00B050"/>
      <w:u w:val="single"/>
    </w:rPr>
  </w:style>
  <w:style w:type="paragraph" w:styleId="Heading5">
    <w:name w:val="heading 5"/>
    <w:basedOn w:val="Normal"/>
    <w:next w:val="Normal"/>
    <w:link w:val="Heading5Char"/>
    <w:uiPriority w:val="9"/>
    <w:semiHidden/>
    <w:unhideWhenUsed/>
    <w:rsid w:val="00A747DE"/>
    <w:pPr>
      <w:keepNext/>
      <w:keepLines/>
      <w:numPr>
        <w:ilvl w:val="4"/>
        <w:numId w:val="3"/>
      </w:numPr>
      <w:pBdr>
        <w:top w:val="nil"/>
        <w:left w:val="nil"/>
        <w:bottom w:val="nil"/>
        <w:right w:val="nil"/>
        <w:between w:val="nil"/>
        <w:bar w:val="nil"/>
      </w:pBdr>
      <w:spacing w:before="200"/>
      <w:outlineLvl w:val="4"/>
    </w:pPr>
    <w:rPr>
      <w:rFonts w:asciiTheme="majorHAnsi" w:eastAsiaTheme="majorEastAsia" w:hAnsiTheme="majorHAnsi" w:cstheme="majorBidi"/>
      <w:color w:val="243F60" w:themeColor="accent1" w:themeShade="7F"/>
      <w:sz w:val="22"/>
      <w:szCs w:val="22"/>
      <w:u w:color="000000"/>
      <w:bdr w:val="nil"/>
      <w:lang w:val="en-US"/>
    </w:rPr>
  </w:style>
  <w:style w:type="paragraph" w:styleId="Heading6">
    <w:name w:val="heading 6"/>
    <w:basedOn w:val="Normal"/>
    <w:next w:val="Normal"/>
    <w:link w:val="Heading6Char"/>
    <w:uiPriority w:val="9"/>
    <w:semiHidden/>
    <w:unhideWhenUsed/>
    <w:qFormat/>
    <w:rsid w:val="00A747DE"/>
    <w:pPr>
      <w:keepNext/>
      <w:keepLines/>
      <w:numPr>
        <w:ilvl w:val="5"/>
        <w:numId w:val="3"/>
      </w:numPr>
      <w:pBdr>
        <w:top w:val="nil"/>
        <w:left w:val="nil"/>
        <w:bottom w:val="nil"/>
        <w:right w:val="nil"/>
        <w:between w:val="nil"/>
        <w:bar w:val="nil"/>
      </w:pBdr>
      <w:spacing w:before="200"/>
      <w:outlineLvl w:val="5"/>
    </w:pPr>
    <w:rPr>
      <w:rFonts w:asciiTheme="majorHAnsi" w:eastAsiaTheme="majorEastAsia" w:hAnsiTheme="majorHAnsi" w:cstheme="majorBidi"/>
      <w:i/>
      <w:iCs/>
      <w:color w:val="243F60" w:themeColor="accent1" w:themeShade="7F"/>
      <w:sz w:val="22"/>
      <w:szCs w:val="22"/>
      <w:u w:color="000000"/>
      <w:bdr w:val="nil"/>
      <w:lang w:val="en-US"/>
    </w:rPr>
  </w:style>
  <w:style w:type="paragraph" w:styleId="Heading7">
    <w:name w:val="heading 7"/>
    <w:basedOn w:val="Normal"/>
    <w:next w:val="Normal"/>
    <w:link w:val="Heading7Char"/>
    <w:uiPriority w:val="9"/>
    <w:semiHidden/>
    <w:unhideWhenUsed/>
    <w:qFormat/>
    <w:rsid w:val="00A747DE"/>
    <w:pPr>
      <w:keepNext/>
      <w:keepLines/>
      <w:numPr>
        <w:ilvl w:val="6"/>
        <w:numId w:val="3"/>
      </w:numPr>
      <w:pBdr>
        <w:top w:val="nil"/>
        <w:left w:val="nil"/>
        <w:bottom w:val="nil"/>
        <w:right w:val="nil"/>
        <w:between w:val="nil"/>
        <w:bar w:val="nil"/>
      </w:pBdr>
      <w:spacing w:before="200"/>
      <w:outlineLvl w:val="6"/>
    </w:pPr>
    <w:rPr>
      <w:rFonts w:asciiTheme="majorHAnsi" w:eastAsiaTheme="majorEastAsia" w:hAnsiTheme="majorHAnsi" w:cstheme="majorBidi"/>
      <w:i/>
      <w:iCs/>
      <w:color w:val="404040" w:themeColor="text1" w:themeTint="BF"/>
      <w:sz w:val="22"/>
      <w:szCs w:val="22"/>
      <w:u w:color="000000"/>
      <w:bdr w:val="nil"/>
      <w:lang w:val="en-US"/>
    </w:rPr>
  </w:style>
  <w:style w:type="paragraph" w:styleId="Heading8">
    <w:name w:val="heading 8"/>
    <w:basedOn w:val="Normal"/>
    <w:next w:val="Normal"/>
    <w:link w:val="Heading8Char"/>
    <w:uiPriority w:val="9"/>
    <w:semiHidden/>
    <w:unhideWhenUsed/>
    <w:qFormat/>
    <w:rsid w:val="00A747DE"/>
    <w:pPr>
      <w:keepNext/>
      <w:keepLines/>
      <w:numPr>
        <w:ilvl w:val="7"/>
        <w:numId w:val="3"/>
      </w:numPr>
      <w:pBdr>
        <w:top w:val="nil"/>
        <w:left w:val="nil"/>
        <w:bottom w:val="nil"/>
        <w:right w:val="nil"/>
        <w:between w:val="nil"/>
        <w:bar w:val="nil"/>
      </w:pBdr>
      <w:spacing w:before="200"/>
      <w:outlineLvl w:val="7"/>
    </w:pPr>
    <w:rPr>
      <w:rFonts w:asciiTheme="majorHAnsi" w:eastAsiaTheme="majorEastAsia" w:hAnsiTheme="majorHAnsi" w:cstheme="majorBidi"/>
      <w:color w:val="404040" w:themeColor="text1" w:themeTint="BF"/>
      <w:u w:color="000000"/>
      <w:bdr w:val="nil"/>
      <w:lang w:val="en-US"/>
    </w:rPr>
  </w:style>
  <w:style w:type="paragraph" w:styleId="Heading9">
    <w:name w:val="heading 9"/>
    <w:basedOn w:val="Normal"/>
    <w:next w:val="Normal"/>
    <w:link w:val="Heading9Char"/>
    <w:uiPriority w:val="9"/>
    <w:semiHidden/>
    <w:unhideWhenUsed/>
    <w:qFormat/>
    <w:rsid w:val="00A747DE"/>
    <w:pPr>
      <w:keepNext/>
      <w:keepLines/>
      <w:numPr>
        <w:ilvl w:val="8"/>
        <w:numId w:val="3"/>
      </w:numPr>
      <w:pBdr>
        <w:top w:val="nil"/>
        <w:left w:val="nil"/>
        <w:bottom w:val="nil"/>
        <w:right w:val="nil"/>
        <w:between w:val="nil"/>
        <w:bar w:val="nil"/>
      </w:pBdr>
      <w:spacing w:before="200"/>
      <w:outlineLvl w:val="8"/>
    </w:pPr>
    <w:rPr>
      <w:rFonts w:asciiTheme="majorHAnsi" w:eastAsiaTheme="majorEastAsia" w:hAnsiTheme="majorHAnsi" w:cstheme="majorBidi"/>
      <w:i/>
      <w:iCs/>
      <w:color w:val="404040" w:themeColor="text1" w:themeTint="BF"/>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A747DE"/>
    <w:rPr>
      <w:rFonts w:asciiTheme="majorHAnsi" w:eastAsiaTheme="majorEastAsia" w:hAnsiTheme="majorHAnsi" w:cstheme="majorBidi"/>
      <w:color w:val="243F60" w:themeColor="accent1" w:themeShade="7F"/>
      <w:sz w:val="22"/>
      <w:szCs w:val="22"/>
      <w:u w:color="000000"/>
      <w:bdr w:val="nil"/>
      <w:lang w:val="en-US"/>
    </w:rPr>
  </w:style>
  <w:style w:type="character" w:customStyle="1" w:styleId="Heading6Char">
    <w:name w:val="Heading 6 Char"/>
    <w:basedOn w:val="DefaultParagraphFont"/>
    <w:link w:val="Heading6"/>
    <w:uiPriority w:val="9"/>
    <w:semiHidden/>
    <w:rsid w:val="00A747DE"/>
    <w:rPr>
      <w:rFonts w:asciiTheme="majorHAnsi" w:eastAsiaTheme="majorEastAsia" w:hAnsiTheme="majorHAnsi" w:cstheme="majorBidi"/>
      <w:i/>
      <w:iCs/>
      <w:color w:val="243F60" w:themeColor="accent1" w:themeShade="7F"/>
      <w:sz w:val="22"/>
      <w:szCs w:val="22"/>
      <w:u w:color="000000"/>
      <w:bdr w:val="nil"/>
      <w:lang w:val="en-US"/>
    </w:rPr>
  </w:style>
  <w:style w:type="character" w:customStyle="1" w:styleId="Heading7Char">
    <w:name w:val="Heading 7 Char"/>
    <w:basedOn w:val="DefaultParagraphFont"/>
    <w:link w:val="Heading7"/>
    <w:uiPriority w:val="9"/>
    <w:semiHidden/>
    <w:rsid w:val="00A747DE"/>
    <w:rPr>
      <w:rFonts w:asciiTheme="majorHAnsi" w:eastAsiaTheme="majorEastAsia" w:hAnsiTheme="majorHAnsi" w:cstheme="majorBidi"/>
      <w:i/>
      <w:iCs/>
      <w:color w:val="404040" w:themeColor="text1" w:themeTint="BF"/>
      <w:sz w:val="22"/>
      <w:szCs w:val="22"/>
      <w:u w:color="000000"/>
      <w:bdr w:val="nil"/>
      <w:lang w:val="en-US"/>
    </w:rPr>
  </w:style>
  <w:style w:type="character" w:customStyle="1" w:styleId="Heading8Char">
    <w:name w:val="Heading 8 Char"/>
    <w:basedOn w:val="DefaultParagraphFont"/>
    <w:link w:val="Heading8"/>
    <w:uiPriority w:val="9"/>
    <w:semiHidden/>
    <w:rsid w:val="00A747DE"/>
    <w:rPr>
      <w:rFonts w:asciiTheme="majorHAnsi" w:eastAsiaTheme="majorEastAsia" w:hAnsiTheme="majorHAnsi" w:cstheme="majorBidi"/>
      <w:color w:val="404040" w:themeColor="text1" w:themeTint="BF"/>
      <w:sz w:val="24"/>
      <w:u w:color="000000"/>
      <w:bdr w:val="nil"/>
      <w:lang w:val="en-US"/>
    </w:rPr>
  </w:style>
  <w:style w:type="character" w:customStyle="1" w:styleId="Heading9Char">
    <w:name w:val="Heading 9 Char"/>
    <w:basedOn w:val="DefaultParagraphFont"/>
    <w:link w:val="Heading9"/>
    <w:uiPriority w:val="9"/>
    <w:semiHidden/>
    <w:rsid w:val="00A747DE"/>
    <w:rPr>
      <w:rFonts w:asciiTheme="majorHAnsi" w:eastAsiaTheme="majorEastAsia" w:hAnsiTheme="majorHAnsi" w:cstheme="majorBidi"/>
      <w:i/>
      <w:iCs/>
      <w:color w:val="404040" w:themeColor="text1" w:themeTint="BF"/>
      <w:sz w:val="24"/>
      <w:u w:color="000000"/>
      <w:bdr w:val="nil"/>
      <w:lang w:val="en-US"/>
    </w:rPr>
  </w:style>
  <w:style w:type="paragraph" w:styleId="ListParagraph">
    <w:name w:val="List Paragraph"/>
    <w:aliases w:val="Numbered Para 1,Dot pt,List Paragraph Char Char Char,Indicator Text,Bullet Points,Bullet 1,MAIN CONTENT,List Paragraph12,OBC Bullet,Colorful List - Accent 11,Normal numbered,F5 List Paragraph,List Paragraph1,List Paragraph11"/>
    <w:link w:val="ListParagraphChar"/>
    <w:uiPriority w:val="34"/>
    <w:qFormat/>
    <w:rsid w:val="00C46452"/>
    <w:pPr>
      <w:pBdr>
        <w:top w:val="nil"/>
        <w:left w:val="nil"/>
        <w:bottom w:val="nil"/>
        <w:right w:val="nil"/>
        <w:between w:val="nil"/>
        <w:bar w:val="nil"/>
      </w:pBdr>
      <w:ind w:left="2835"/>
      <w:jc w:val="both"/>
    </w:pPr>
    <w:rPr>
      <w:rFonts w:asciiTheme="minorHAnsi" w:hAnsiTheme="minorHAnsi" w:cs="Arial Unicode MS"/>
      <w:color w:val="000000"/>
      <w:sz w:val="24"/>
      <w:szCs w:val="22"/>
      <w:u w:color="000000"/>
      <w:bdr w:val="nil"/>
    </w:rPr>
  </w:style>
  <w:style w:type="paragraph" w:styleId="Header">
    <w:name w:val="header"/>
    <w:basedOn w:val="Normal"/>
    <w:link w:val="HeaderChar"/>
    <w:uiPriority w:val="99"/>
    <w:unhideWhenUsed/>
    <w:rsid w:val="008E17E2"/>
    <w:pPr>
      <w:tabs>
        <w:tab w:val="center" w:pos="4513"/>
        <w:tab w:val="right" w:pos="9026"/>
      </w:tabs>
    </w:pPr>
  </w:style>
  <w:style w:type="character" w:customStyle="1" w:styleId="HeaderChar">
    <w:name w:val="Header Char"/>
    <w:basedOn w:val="DefaultParagraphFont"/>
    <w:link w:val="Header"/>
    <w:uiPriority w:val="99"/>
    <w:rsid w:val="008E17E2"/>
  </w:style>
  <w:style w:type="paragraph" w:styleId="Footer">
    <w:name w:val="footer"/>
    <w:basedOn w:val="Normal"/>
    <w:link w:val="FooterChar"/>
    <w:uiPriority w:val="99"/>
    <w:unhideWhenUsed/>
    <w:rsid w:val="008E17E2"/>
    <w:pPr>
      <w:tabs>
        <w:tab w:val="center" w:pos="4513"/>
        <w:tab w:val="right" w:pos="9026"/>
      </w:tabs>
    </w:pPr>
  </w:style>
  <w:style w:type="character" w:customStyle="1" w:styleId="FooterChar">
    <w:name w:val="Footer Char"/>
    <w:basedOn w:val="DefaultParagraphFont"/>
    <w:link w:val="Footer"/>
    <w:uiPriority w:val="99"/>
    <w:rsid w:val="008E17E2"/>
  </w:style>
  <w:style w:type="paragraph" w:styleId="BalloonText">
    <w:name w:val="Balloon Text"/>
    <w:basedOn w:val="Normal"/>
    <w:link w:val="BalloonTextChar"/>
    <w:uiPriority w:val="99"/>
    <w:semiHidden/>
    <w:unhideWhenUsed/>
    <w:rsid w:val="00D439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985"/>
    <w:rPr>
      <w:rFonts w:ascii="Segoe UI" w:hAnsi="Segoe UI" w:cs="Segoe UI"/>
      <w:sz w:val="18"/>
      <w:szCs w:val="18"/>
    </w:rPr>
  </w:style>
  <w:style w:type="paragraph" w:styleId="PlainText">
    <w:name w:val="Plain Text"/>
    <w:basedOn w:val="Normal"/>
    <w:link w:val="PlainTextChar"/>
    <w:uiPriority w:val="99"/>
    <w:unhideWhenUsed/>
    <w:rsid w:val="00D541E0"/>
    <w:rPr>
      <w:rFonts w:ascii="Calibri" w:hAnsi="Calibri" w:cstheme="minorBidi"/>
      <w:sz w:val="22"/>
      <w:szCs w:val="21"/>
    </w:rPr>
  </w:style>
  <w:style w:type="character" w:customStyle="1" w:styleId="PlainTextChar">
    <w:name w:val="Plain Text Char"/>
    <w:basedOn w:val="DefaultParagraphFont"/>
    <w:link w:val="PlainText"/>
    <w:uiPriority w:val="99"/>
    <w:rsid w:val="00D541E0"/>
    <w:rPr>
      <w:rFonts w:ascii="Calibri" w:hAnsi="Calibri" w:cstheme="minorBidi"/>
      <w:sz w:val="22"/>
      <w:szCs w:val="21"/>
    </w:rPr>
  </w:style>
  <w:style w:type="character" w:styleId="Hyperlink">
    <w:name w:val="Hyperlink"/>
    <w:basedOn w:val="DefaultParagraphFont"/>
    <w:uiPriority w:val="99"/>
    <w:unhideWhenUsed/>
    <w:rsid w:val="00D541E0"/>
    <w:rPr>
      <w:color w:val="0000FF" w:themeColor="hyperlink"/>
      <w:u w:val="single"/>
    </w:rPr>
  </w:style>
  <w:style w:type="paragraph" w:styleId="NoSpacing">
    <w:name w:val="No Spacing"/>
    <w:aliases w:val="WH paragraph text"/>
    <w:basedOn w:val="Normal"/>
    <w:uiPriority w:val="1"/>
    <w:rsid w:val="00030F74"/>
  </w:style>
  <w:style w:type="character" w:customStyle="1" w:styleId="Heading1Char">
    <w:name w:val="Heading 1 Char"/>
    <w:basedOn w:val="DefaultParagraphFont"/>
    <w:link w:val="Heading1"/>
    <w:uiPriority w:val="9"/>
    <w:rsid w:val="006426D1"/>
    <w:rPr>
      <w:rFonts w:ascii="Century Gothic" w:eastAsiaTheme="majorEastAsia" w:hAnsi="Century Gothic" w:cstheme="majorBidi"/>
      <w:color w:val="00B050"/>
      <w:sz w:val="48"/>
      <w:szCs w:val="32"/>
    </w:rPr>
  </w:style>
  <w:style w:type="character" w:customStyle="1" w:styleId="Heading2Char">
    <w:name w:val="Heading 2 Char"/>
    <w:basedOn w:val="DefaultParagraphFont"/>
    <w:link w:val="Heading2"/>
    <w:uiPriority w:val="9"/>
    <w:rsid w:val="006426D1"/>
    <w:rPr>
      <w:rFonts w:ascii="Century Gothic" w:eastAsiaTheme="majorEastAsia" w:hAnsi="Century Gothic" w:cstheme="majorBidi"/>
      <w:color w:val="00B050"/>
      <w:sz w:val="32"/>
      <w:szCs w:val="26"/>
    </w:rPr>
  </w:style>
  <w:style w:type="character" w:customStyle="1" w:styleId="Heading3Char">
    <w:name w:val="Heading 3 Char"/>
    <w:basedOn w:val="DefaultParagraphFont"/>
    <w:link w:val="Heading3"/>
    <w:uiPriority w:val="9"/>
    <w:rsid w:val="006426D1"/>
    <w:rPr>
      <w:rFonts w:ascii="Century Gothic" w:eastAsiaTheme="majorEastAsia" w:hAnsi="Century Gothic" w:cstheme="majorBidi"/>
      <w:color w:val="00B050"/>
      <w:sz w:val="24"/>
      <w:szCs w:val="24"/>
    </w:rPr>
  </w:style>
  <w:style w:type="character" w:customStyle="1" w:styleId="Heading4Char">
    <w:name w:val="Heading 4 Char"/>
    <w:basedOn w:val="DefaultParagraphFont"/>
    <w:link w:val="Heading4"/>
    <w:uiPriority w:val="9"/>
    <w:rsid w:val="000B6240"/>
    <w:rPr>
      <w:rFonts w:ascii="Century Gothic" w:eastAsiaTheme="majorEastAsia" w:hAnsi="Century Gothic" w:cstheme="majorBidi"/>
      <w:iCs/>
      <w:color w:val="00B050"/>
      <w:sz w:val="24"/>
      <w:u w:val="single"/>
    </w:rPr>
  </w:style>
  <w:style w:type="table" w:styleId="TableGrid">
    <w:name w:val="Table Grid"/>
    <w:basedOn w:val="TableNormal"/>
    <w:uiPriority w:val="59"/>
    <w:rsid w:val="007D6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74969"/>
    <w:pPr>
      <w:spacing w:after="100"/>
    </w:pPr>
  </w:style>
  <w:style w:type="paragraph" w:styleId="TOC2">
    <w:name w:val="toc 2"/>
    <w:basedOn w:val="Normal"/>
    <w:next w:val="Normal"/>
    <w:autoRedefine/>
    <w:uiPriority w:val="39"/>
    <w:unhideWhenUsed/>
    <w:rsid w:val="00074969"/>
    <w:pPr>
      <w:spacing w:after="100"/>
      <w:ind w:left="240"/>
    </w:pPr>
  </w:style>
  <w:style w:type="paragraph" w:styleId="TOC3">
    <w:name w:val="toc 3"/>
    <w:basedOn w:val="Normal"/>
    <w:next w:val="Normal"/>
    <w:autoRedefine/>
    <w:uiPriority w:val="39"/>
    <w:unhideWhenUsed/>
    <w:rsid w:val="00074969"/>
    <w:pPr>
      <w:spacing w:after="100"/>
      <w:ind w:left="480"/>
    </w:pPr>
  </w:style>
  <w:style w:type="paragraph" w:styleId="FootnoteText">
    <w:name w:val="footnote text"/>
    <w:aliases w:val="Footnote Text (EKOS),Footnote (EKOS),fn,Char, Char,Footnote,FOOTNOTES,Footnote Text Char1,Footnote Text Char Char,Footnote Text Char1 Char Char Char,Footnote Text Char Char Char Char Char,Footnote Text1 Char Char Char,Harestanes Ref,RSK-FT"/>
    <w:basedOn w:val="Normal"/>
    <w:link w:val="FootnoteTextChar"/>
    <w:uiPriority w:val="99"/>
    <w:unhideWhenUsed/>
    <w:qFormat/>
    <w:rsid w:val="00A55E7B"/>
    <w:rPr>
      <w:sz w:val="20"/>
    </w:rPr>
  </w:style>
  <w:style w:type="character" w:customStyle="1" w:styleId="FootnoteTextChar">
    <w:name w:val="Footnote Text Char"/>
    <w:aliases w:val="Footnote Text (EKOS) Char,Footnote (EKOS) Char,fn Char,Char Char, Char Char,Footnote Char,FOOTNOTES Char,Footnote Text Char1 Char,Footnote Text Char Char Char,Footnote Text Char1 Char Char Char Char,Footnote Text1 Char Char Char Char"/>
    <w:basedOn w:val="DefaultParagraphFont"/>
    <w:link w:val="FootnoteText"/>
    <w:uiPriority w:val="99"/>
    <w:rsid w:val="00A55E7B"/>
    <w:rPr>
      <w:rFonts w:asciiTheme="minorHAnsi" w:hAnsiTheme="minorHAnsi"/>
    </w:rPr>
  </w:style>
  <w:style w:type="character" w:styleId="FootnoteReference">
    <w:name w:val="footnote reference"/>
    <w:aliases w:val="ftref,Footnotes refss,Fussnota,Footnote symbol,Footnote reference number,Times 10 Point,Exposant 3 Point,EN Footnote Reference,note TESI,Footnote Reference Superscript, Zchn Zchn,Footnote number,Footnote Reference Number, BVI fnr,o,Re"/>
    <w:basedOn w:val="DefaultParagraphFont"/>
    <w:uiPriority w:val="99"/>
    <w:unhideWhenUsed/>
    <w:qFormat/>
    <w:rsid w:val="00A55E7B"/>
    <w:rPr>
      <w:vertAlign w:val="superscript"/>
    </w:rPr>
  </w:style>
  <w:style w:type="paragraph" w:styleId="BodyText">
    <w:name w:val="Body Text"/>
    <w:aliases w:val="Normal Text"/>
    <w:basedOn w:val="Normal"/>
    <w:link w:val="BodyTextChar"/>
    <w:rsid w:val="00663C25"/>
    <w:pPr>
      <w:numPr>
        <w:numId w:val="2"/>
      </w:numPr>
      <w:spacing w:after="240" w:line="264" w:lineRule="auto"/>
      <w:ind w:left="360"/>
      <w:jc w:val="left"/>
    </w:pPr>
    <w:rPr>
      <w:rFonts w:eastAsia="Times New Roman" w:cs="Arial"/>
      <w:bCs/>
      <w:iCs/>
      <w:szCs w:val="24"/>
    </w:rPr>
  </w:style>
  <w:style w:type="character" w:customStyle="1" w:styleId="BodyTextChar">
    <w:name w:val="Body Text Char"/>
    <w:aliases w:val="Normal Text Char"/>
    <w:basedOn w:val="DefaultParagraphFont"/>
    <w:link w:val="BodyText"/>
    <w:rsid w:val="00663C25"/>
    <w:rPr>
      <w:rFonts w:asciiTheme="minorHAnsi" w:eastAsia="Times New Roman" w:hAnsiTheme="minorHAnsi" w:cs="Arial"/>
      <w:bCs/>
      <w:iCs/>
      <w:sz w:val="24"/>
      <w:szCs w:val="24"/>
    </w:rPr>
  </w:style>
  <w:style w:type="paragraph" w:styleId="BodyText2">
    <w:name w:val="Body Text 2"/>
    <w:aliases w:val="Exec Summary Body Text"/>
    <w:basedOn w:val="Normal"/>
    <w:link w:val="BodyText2Char"/>
    <w:rsid w:val="0039063F"/>
    <w:pPr>
      <w:spacing w:after="240"/>
    </w:pPr>
    <w:rPr>
      <w:rFonts w:eastAsia="Times New Roman" w:cs="Arial"/>
      <w:szCs w:val="24"/>
    </w:rPr>
  </w:style>
  <w:style w:type="character" w:customStyle="1" w:styleId="BodyText2Char">
    <w:name w:val="Body Text 2 Char"/>
    <w:aliases w:val="Exec Summary Body Text Char"/>
    <w:basedOn w:val="DefaultParagraphFont"/>
    <w:link w:val="BodyText2"/>
    <w:rsid w:val="0039063F"/>
    <w:rPr>
      <w:rFonts w:asciiTheme="minorHAnsi" w:eastAsia="Times New Roman" w:hAnsiTheme="minorHAnsi" w:cs="Arial"/>
      <w:sz w:val="24"/>
      <w:szCs w:val="24"/>
    </w:rPr>
  </w:style>
  <w:style w:type="table" w:customStyle="1" w:styleId="GridTable1Light-Accent21">
    <w:name w:val="Grid Table 1 Light - Accent 21"/>
    <w:basedOn w:val="TableNormal"/>
    <w:uiPriority w:val="46"/>
    <w:rsid w:val="00A468A3"/>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LightList-Accent3">
    <w:name w:val="Light List Accent 3"/>
    <w:basedOn w:val="TableNormal"/>
    <w:uiPriority w:val="61"/>
    <w:rsid w:val="0081232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ListParagraphChar">
    <w:name w:val="List Paragraph Char"/>
    <w:aliases w:val="Numbered Para 1 Char,Dot pt Char,List Paragraph Char Char Char Char,Indicator Text Char,Bullet Points Char,Bullet 1 Char,MAIN CONTENT Char,List Paragraph12 Char,OBC Bullet Char,Colorful List - Accent 11 Char,Normal numbered Char"/>
    <w:basedOn w:val="DefaultParagraphFont"/>
    <w:link w:val="ListParagraph"/>
    <w:uiPriority w:val="34"/>
    <w:qFormat/>
    <w:locked/>
    <w:rsid w:val="00182A0D"/>
    <w:rPr>
      <w:rFonts w:asciiTheme="minorHAnsi" w:hAnsiTheme="minorHAnsi" w:cs="Arial Unicode MS"/>
      <w:color w:val="000000"/>
      <w:sz w:val="24"/>
      <w:szCs w:val="22"/>
      <w:u w:color="000000"/>
      <w:bdr w:val="nil"/>
    </w:rPr>
  </w:style>
  <w:style w:type="character" w:styleId="CommentReference">
    <w:name w:val="annotation reference"/>
    <w:basedOn w:val="DefaultParagraphFont"/>
    <w:uiPriority w:val="99"/>
    <w:semiHidden/>
    <w:unhideWhenUsed/>
    <w:rsid w:val="00182A0D"/>
    <w:rPr>
      <w:sz w:val="16"/>
      <w:szCs w:val="16"/>
    </w:rPr>
  </w:style>
  <w:style w:type="paragraph" w:styleId="CommentText">
    <w:name w:val="annotation text"/>
    <w:basedOn w:val="Normal"/>
    <w:link w:val="CommentTextChar"/>
    <w:uiPriority w:val="99"/>
    <w:semiHidden/>
    <w:unhideWhenUsed/>
    <w:rsid w:val="00182A0D"/>
    <w:rPr>
      <w:sz w:val="20"/>
    </w:rPr>
  </w:style>
  <w:style w:type="character" w:customStyle="1" w:styleId="CommentTextChar">
    <w:name w:val="Comment Text Char"/>
    <w:basedOn w:val="DefaultParagraphFont"/>
    <w:link w:val="CommentText"/>
    <w:uiPriority w:val="99"/>
    <w:semiHidden/>
    <w:rsid w:val="00182A0D"/>
    <w:rPr>
      <w:rFonts w:asciiTheme="minorHAnsi" w:hAnsiTheme="minorHAnsi"/>
    </w:rPr>
  </w:style>
  <w:style w:type="paragraph" w:styleId="CommentSubject">
    <w:name w:val="annotation subject"/>
    <w:basedOn w:val="CommentText"/>
    <w:next w:val="CommentText"/>
    <w:link w:val="CommentSubjectChar"/>
    <w:uiPriority w:val="99"/>
    <w:semiHidden/>
    <w:unhideWhenUsed/>
    <w:rsid w:val="00182A0D"/>
    <w:rPr>
      <w:b/>
      <w:bCs/>
    </w:rPr>
  </w:style>
  <w:style w:type="character" w:customStyle="1" w:styleId="CommentSubjectChar">
    <w:name w:val="Comment Subject Char"/>
    <w:basedOn w:val="CommentTextChar"/>
    <w:link w:val="CommentSubject"/>
    <w:uiPriority w:val="99"/>
    <w:semiHidden/>
    <w:rsid w:val="00182A0D"/>
    <w:rPr>
      <w:rFonts w:asciiTheme="minorHAnsi" w:hAnsiTheme="minorHAnsi"/>
      <w:b/>
      <w:bCs/>
    </w:rPr>
  </w:style>
  <w:style w:type="character" w:customStyle="1" w:styleId="apple-converted-space">
    <w:name w:val="apple-converted-space"/>
    <w:rsid w:val="00CC1B92"/>
  </w:style>
  <w:style w:type="character" w:styleId="Emphasis">
    <w:name w:val="Emphasis"/>
    <w:uiPriority w:val="20"/>
    <w:qFormat/>
    <w:rsid w:val="00CC1B92"/>
    <w:rPr>
      <w:i/>
      <w:iCs/>
    </w:rPr>
  </w:style>
  <w:style w:type="paragraph" w:styleId="NormalWeb">
    <w:name w:val="Normal (Web)"/>
    <w:basedOn w:val="Normal"/>
    <w:uiPriority w:val="99"/>
    <w:unhideWhenUsed/>
    <w:rsid w:val="007C2487"/>
    <w:pPr>
      <w:spacing w:before="100" w:beforeAutospacing="1" w:after="100" w:afterAutospacing="1"/>
      <w:jc w:val="left"/>
    </w:pPr>
    <w:rPr>
      <w:rFonts w:ascii="Times New Roman" w:eastAsia="Times New Roman" w:hAnsi="Times New Roman"/>
      <w:szCs w:val="24"/>
      <w:lang w:eastAsia="en-GB"/>
    </w:rPr>
  </w:style>
  <w:style w:type="paragraph" w:customStyle="1" w:styleId="xmsonormal">
    <w:name w:val="x_msonormal"/>
    <w:basedOn w:val="Normal"/>
    <w:rsid w:val="003209AE"/>
    <w:pPr>
      <w:spacing w:before="100" w:beforeAutospacing="1" w:after="100" w:afterAutospacing="1"/>
      <w:jc w:val="left"/>
    </w:pPr>
    <w:rPr>
      <w:rFonts w:ascii="Times New Roman" w:eastAsia="Times New Roman" w:hAnsi="Times New Roman"/>
      <w:szCs w:val="24"/>
      <w:lang w:eastAsia="en-GB"/>
    </w:rPr>
  </w:style>
  <w:style w:type="paragraph" w:customStyle="1" w:styleId="Quote2">
    <w:name w:val="Quote 2"/>
    <w:basedOn w:val="Normal"/>
    <w:link w:val="Quote2Char"/>
    <w:qFormat/>
    <w:rsid w:val="009C55D0"/>
    <w:pPr>
      <w:shd w:val="clear" w:color="auto" w:fill="C2D69B" w:themeFill="accent3" w:themeFillTint="99"/>
    </w:pPr>
    <w:rPr>
      <w:i/>
      <w:szCs w:val="22"/>
    </w:rPr>
  </w:style>
  <w:style w:type="character" w:customStyle="1" w:styleId="Quote2Char">
    <w:name w:val="Quote 2 Char"/>
    <w:basedOn w:val="DefaultParagraphFont"/>
    <w:link w:val="Quote2"/>
    <w:rsid w:val="009C55D0"/>
    <w:rPr>
      <w:rFonts w:asciiTheme="minorHAnsi" w:hAnsiTheme="minorHAnsi"/>
      <w:i/>
      <w:sz w:val="24"/>
      <w:szCs w:val="22"/>
      <w:shd w:val="clear" w:color="auto" w:fill="C2D69B" w:themeFill="accent3" w:themeFillTint="99"/>
    </w:rPr>
  </w:style>
  <w:style w:type="paragraph" w:styleId="Title">
    <w:name w:val="Title"/>
    <w:basedOn w:val="Normal"/>
    <w:next w:val="Normal"/>
    <w:link w:val="TitleChar"/>
    <w:uiPriority w:val="10"/>
    <w:qFormat/>
    <w:rsid w:val="0057047B"/>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047B"/>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98192F"/>
    <w:pPr>
      <w:spacing w:after="200"/>
      <w:jc w:val="left"/>
    </w:pPr>
    <w:rPr>
      <w:rFonts w:eastAsia="Times New Roman" w:hAnsi="Times New Roman"/>
      <w:i/>
      <w:iCs/>
      <w:color w:val="1F497D" w:themeColor="text2"/>
      <w:sz w:val="18"/>
      <w:szCs w:val="18"/>
      <w:lang w:eastAsia="en-GB"/>
    </w:rPr>
  </w:style>
  <w:style w:type="table" w:styleId="LightGrid-Accent3">
    <w:name w:val="Light Grid Accent 3"/>
    <w:basedOn w:val="TableNormal"/>
    <w:uiPriority w:val="62"/>
    <w:rsid w:val="00364C5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Quote">
    <w:name w:val="Quote"/>
    <w:basedOn w:val="Normal"/>
    <w:next w:val="Normal"/>
    <w:link w:val="QuoteChar"/>
    <w:uiPriority w:val="29"/>
    <w:qFormat/>
    <w:rsid w:val="00DB0023"/>
    <w:pPr>
      <w:shd w:val="clear" w:color="auto" w:fill="C2D69B" w:themeFill="accent3" w:themeFillTint="99"/>
      <w:spacing w:before="160" w:after="160" w:line="259" w:lineRule="auto"/>
      <w:ind w:left="397" w:right="397"/>
      <w:jc w:val="left"/>
    </w:pPr>
    <w:rPr>
      <w:rFonts w:ascii="Calibri" w:eastAsia="SimSun" w:hAnsi="Calibri" w:cs="Arial"/>
      <w:i/>
      <w:iCs/>
      <w:color w:val="000000"/>
      <w:sz w:val="22"/>
      <w:szCs w:val="22"/>
      <w:lang w:eastAsia="ja-JP"/>
    </w:rPr>
  </w:style>
  <w:style w:type="character" w:customStyle="1" w:styleId="QuoteChar">
    <w:name w:val="Quote Char"/>
    <w:basedOn w:val="DefaultParagraphFont"/>
    <w:link w:val="Quote"/>
    <w:uiPriority w:val="29"/>
    <w:rsid w:val="00DB0023"/>
    <w:rPr>
      <w:rFonts w:ascii="Calibri" w:eastAsia="SimSun" w:hAnsi="Calibri" w:cs="Arial"/>
      <w:i/>
      <w:iCs/>
      <w:color w:val="000000"/>
      <w:sz w:val="22"/>
      <w:szCs w:val="22"/>
      <w:shd w:val="clear" w:color="auto" w:fill="C2D69B" w:themeFill="accent3" w:themeFillTint="99"/>
      <w:lang w:eastAsia="ja-JP"/>
    </w:rPr>
  </w:style>
  <w:style w:type="table" w:styleId="MediumList1-Accent3">
    <w:name w:val="Medium List 1 Accent 3"/>
    <w:basedOn w:val="TableNormal"/>
    <w:uiPriority w:val="65"/>
    <w:rsid w:val="00A25E8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Grid1-Accent3">
    <w:name w:val="Medium Grid 1 Accent 3"/>
    <w:basedOn w:val="TableNormal"/>
    <w:uiPriority w:val="67"/>
    <w:rsid w:val="00A25E8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FollowedHyperlink">
    <w:name w:val="FollowedHyperlink"/>
    <w:basedOn w:val="DefaultParagraphFont"/>
    <w:uiPriority w:val="99"/>
    <w:semiHidden/>
    <w:unhideWhenUsed/>
    <w:rsid w:val="00206BF7"/>
    <w:rPr>
      <w:color w:val="800080" w:themeColor="followedHyperlink"/>
      <w:u w:val="single"/>
    </w:rPr>
  </w:style>
  <w:style w:type="character" w:customStyle="1" w:styleId="UnresolvedMention1">
    <w:name w:val="Unresolved Mention1"/>
    <w:basedOn w:val="DefaultParagraphFont"/>
    <w:uiPriority w:val="99"/>
    <w:semiHidden/>
    <w:unhideWhenUsed/>
    <w:rsid w:val="00AC70D6"/>
    <w:rPr>
      <w:color w:val="808080"/>
      <w:shd w:val="clear" w:color="auto" w:fill="E6E6E6"/>
    </w:rPr>
  </w:style>
  <w:style w:type="table" w:customStyle="1" w:styleId="GridTable4-Accent31">
    <w:name w:val="Grid Table 4 - Accent 31"/>
    <w:basedOn w:val="TableNormal"/>
    <w:uiPriority w:val="49"/>
    <w:rsid w:val="00896CB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
    <w:name w:val="Unresolved Mention"/>
    <w:basedOn w:val="DefaultParagraphFont"/>
    <w:uiPriority w:val="99"/>
    <w:semiHidden/>
    <w:unhideWhenUsed/>
    <w:rsid w:val="009F1DF9"/>
    <w:rPr>
      <w:color w:val="808080"/>
      <w:shd w:val="clear" w:color="auto" w:fill="E6E6E6"/>
    </w:rPr>
  </w:style>
  <w:style w:type="table" w:customStyle="1" w:styleId="GridTable2Accent3">
    <w:name w:val="Grid Table 2 Accent 3"/>
    <w:basedOn w:val="TableNormal"/>
    <w:uiPriority w:val="47"/>
    <w:rsid w:val="009257F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
    <w:name w:val="Grid Table 1 Light Accent 3"/>
    <w:basedOn w:val="TableNormal"/>
    <w:uiPriority w:val="46"/>
    <w:rsid w:val="009257F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9257F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lsdException w:name="Body Text 2"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WH normal text"/>
    <w:qFormat/>
    <w:rsid w:val="00ED214F"/>
    <w:pPr>
      <w:jc w:val="both"/>
    </w:pPr>
    <w:rPr>
      <w:rFonts w:asciiTheme="minorHAnsi" w:hAnsiTheme="minorHAnsi"/>
      <w:sz w:val="24"/>
    </w:rPr>
  </w:style>
  <w:style w:type="paragraph" w:styleId="Heading1">
    <w:name w:val="heading 1"/>
    <w:basedOn w:val="Normal"/>
    <w:next w:val="Normal"/>
    <w:link w:val="Heading1Char"/>
    <w:uiPriority w:val="9"/>
    <w:qFormat/>
    <w:rsid w:val="006426D1"/>
    <w:pPr>
      <w:keepNext/>
      <w:keepLines/>
      <w:pageBreakBefore/>
      <w:numPr>
        <w:numId w:val="3"/>
      </w:numPr>
      <w:spacing w:after="240"/>
      <w:ind w:left="720" w:hanging="720"/>
      <w:jc w:val="left"/>
      <w:outlineLvl w:val="0"/>
    </w:pPr>
    <w:rPr>
      <w:rFonts w:ascii="Century Gothic" w:eastAsiaTheme="majorEastAsia" w:hAnsi="Century Gothic" w:cstheme="majorBidi"/>
      <w:color w:val="00B050"/>
      <w:sz w:val="48"/>
      <w:szCs w:val="32"/>
    </w:rPr>
  </w:style>
  <w:style w:type="paragraph" w:styleId="Heading2">
    <w:name w:val="heading 2"/>
    <w:basedOn w:val="Normal"/>
    <w:next w:val="Normal"/>
    <w:link w:val="Heading2Char"/>
    <w:uiPriority w:val="9"/>
    <w:unhideWhenUsed/>
    <w:qFormat/>
    <w:rsid w:val="006426D1"/>
    <w:pPr>
      <w:keepNext/>
      <w:keepLines/>
      <w:numPr>
        <w:ilvl w:val="1"/>
        <w:numId w:val="3"/>
      </w:numPr>
      <w:spacing w:after="240"/>
      <w:ind w:left="720" w:hanging="720"/>
      <w:jc w:val="left"/>
      <w:outlineLvl w:val="1"/>
    </w:pPr>
    <w:rPr>
      <w:rFonts w:ascii="Century Gothic" w:eastAsiaTheme="majorEastAsia" w:hAnsi="Century Gothic" w:cstheme="majorBidi"/>
      <w:color w:val="00B050"/>
      <w:sz w:val="32"/>
      <w:szCs w:val="26"/>
    </w:rPr>
  </w:style>
  <w:style w:type="paragraph" w:styleId="Heading3">
    <w:name w:val="heading 3"/>
    <w:basedOn w:val="Normal"/>
    <w:next w:val="Normal"/>
    <w:link w:val="Heading3Char"/>
    <w:uiPriority w:val="9"/>
    <w:unhideWhenUsed/>
    <w:qFormat/>
    <w:rsid w:val="006426D1"/>
    <w:pPr>
      <w:keepNext/>
      <w:keepLines/>
      <w:numPr>
        <w:ilvl w:val="2"/>
        <w:numId w:val="3"/>
      </w:numPr>
      <w:spacing w:after="240"/>
      <w:outlineLvl w:val="2"/>
    </w:pPr>
    <w:rPr>
      <w:rFonts w:ascii="Century Gothic" w:eastAsiaTheme="majorEastAsia" w:hAnsi="Century Gothic" w:cstheme="majorBidi"/>
      <w:color w:val="00B050"/>
      <w:szCs w:val="24"/>
    </w:rPr>
  </w:style>
  <w:style w:type="paragraph" w:styleId="Heading4">
    <w:name w:val="heading 4"/>
    <w:basedOn w:val="Normal"/>
    <w:next w:val="Normal"/>
    <w:link w:val="Heading4Char"/>
    <w:uiPriority w:val="9"/>
    <w:unhideWhenUsed/>
    <w:qFormat/>
    <w:rsid w:val="000B6240"/>
    <w:pPr>
      <w:keepNext/>
      <w:keepLines/>
      <w:outlineLvl w:val="3"/>
    </w:pPr>
    <w:rPr>
      <w:rFonts w:ascii="Century Gothic" w:eastAsiaTheme="majorEastAsia" w:hAnsi="Century Gothic" w:cstheme="majorBidi"/>
      <w:iCs/>
      <w:color w:val="00B050"/>
      <w:u w:val="single"/>
    </w:rPr>
  </w:style>
  <w:style w:type="paragraph" w:styleId="Heading5">
    <w:name w:val="heading 5"/>
    <w:basedOn w:val="Normal"/>
    <w:next w:val="Normal"/>
    <w:link w:val="Heading5Char"/>
    <w:uiPriority w:val="9"/>
    <w:semiHidden/>
    <w:unhideWhenUsed/>
    <w:rsid w:val="00A747DE"/>
    <w:pPr>
      <w:keepNext/>
      <w:keepLines/>
      <w:numPr>
        <w:ilvl w:val="4"/>
        <w:numId w:val="3"/>
      </w:numPr>
      <w:pBdr>
        <w:top w:val="nil"/>
        <w:left w:val="nil"/>
        <w:bottom w:val="nil"/>
        <w:right w:val="nil"/>
        <w:between w:val="nil"/>
        <w:bar w:val="nil"/>
      </w:pBdr>
      <w:spacing w:before="200"/>
      <w:outlineLvl w:val="4"/>
    </w:pPr>
    <w:rPr>
      <w:rFonts w:asciiTheme="majorHAnsi" w:eastAsiaTheme="majorEastAsia" w:hAnsiTheme="majorHAnsi" w:cstheme="majorBidi"/>
      <w:color w:val="243F60" w:themeColor="accent1" w:themeShade="7F"/>
      <w:sz w:val="22"/>
      <w:szCs w:val="22"/>
      <w:u w:color="000000"/>
      <w:bdr w:val="nil"/>
      <w:lang w:val="en-US"/>
    </w:rPr>
  </w:style>
  <w:style w:type="paragraph" w:styleId="Heading6">
    <w:name w:val="heading 6"/>
    <w:basedOn w:val="Normal"/>
    <w:next w:val="Normal"/>
    <w:link w:val="Heading6Char"/>
    <w:uiPriority w:val="9"/>
    <w:semiHidden/>
    <w:unhideWhenUsed/>
    <w:qFormat/>
    <w:rsid w:val="00A747DE"/>
    <w:pPr>
      <w:keepNext/>
      <w:keepLines/>
      <w:numPr>
        <w:ilvl w:val="5"/>
        <w:numId w:val="3"/>
      </w:numPr>
      <w:pBdr>
        <w:top w:val="nil"/>
        <w:left w:val="nil"/>
        <w:bottom w:val="nil"/>
        <w:right w:val="nil"/>
        <w:between w:val="nil"/>
        <w:bar w:val="nil"/>
      </w:pBdr>
      <w:spacing w:before="200"/>
      <w:outlineLvl w:val="5"/>
    </w:pPr>
    <w:rPr>
      <w:rFonts w:asciiTheme="majorHAnsi" w:eastAsiaTheme="majorEastAsia" w:hAnsiTheme="majorHAnsi" w:cstheme="majorBidi"/>
      <w:i/>
      <w:iCs/>
      <w:color w:val="243F60" w:themeColor="accent1" w:themeShade="7F"/>
      <w:sz w:val="22"/>
      <w:szCs w:val="22"/>
      <w:u w:color="000000"/>
      <w:bdr w:val="nil"/>
      <w:lang w:val="en-US"/>
    </w:rPr>
  </w:style>
  <w:style w:type="paragraph" w:styleId="Heading7">
    <w:name w:val="heading 7"/>
    <w:basedOn w:val="Normal"/>
    <w:next w:val="Normal"/>
    <w:link w:val="Heading7Char"/>
    <w:uiPriority w:val="9"/>
    <w:semiHidden/>
    <w:unhideWhenUsed/>
    <w:qFormat/>
    <w:rsid w:val="00A747DE"/>
    <w:pPr>
      <w:keepNext/>
      <w:keepLines/>
      <w:numPr>
        <w:ilvl w:val="6"/>
        <w:numId w:val="3"/>
      </w:numPr>
      <w:pBdr>
        <w:top w:val="nil"/>
        <w:left w:val="nil"/>
        <w:bottom w:val="nil"/>
        <w:right w:val="nil"/>
        <w:between w:val="nil"/>
        <w:bar w:val="nil"/>
      </w:pBdr>
      <w:spacing w:before="200"/>
      <w:outlineLvl w:val="6"/>
    </w:pPr>
    <w:rPr>
      <w:rFonts w:asciiTheme="majorHAnsi" w:eastAsiaTheme="majorEastAsia" w:hAnsiTheme="majorHAnsi" w:cstheme="majorBidi"/>
      <w:i/>
      <w:iCs/>
      <w:color w:val="404040" w:themeColor="text1" w:themeTint="BF"/>
      <w:sz w:val="22"/>
      <w:szCs w:val="22"/>
      <w:u w:color="000000"/>
      <w:bdr w:val="nil"/>
      <w:lang w:val="en-US"/>
    </w:rPr>
  </w:style>
  <w:style w:type="paragraph" w:styleId="Heading8">
    <w:name w:val="heading 8"/>
    <w:basedOn w:val="Normal"/>
    <w:next w:val="Normal"/>
    <w:link w:val="Heading8Char"/>
    <w:uiPriority w:val="9"/>
    <w:semiHidden/>
    <w:unhideWhenUsed/>
    <w:qFormat/>
    <w:rsid w:val="00A747DE"/>
    <w:pPr>
      <w:keepNext/>
      <w:keepLines/>
      <w:numPr>
        <w:ilvl w:val="7"/>
        <w:numId w:val="3"/>
      </w:numPr>
      <w:pBdr>
        <w:top w:val="nil"/>
        <w:left w:val="nil"/>
        <w:bottom w:val="nil"/>
        <w:right w:val="nil"/>
        <w:between w:val="nil"/>
        <w:bar w:val="nil"/>
      </w:pBdr>
      <w:spacing w:before="200"/>
      <w:outlineLvl w:val="7"/>
    </w:pPr>
    <w:rPr>
      <w:rFonts w:asciiTheme="majorHAnsi" w:eastAsiaTheme="majorEastAsia" w:hAnsiTheme="majorHAnsi" w:cstheme="majorBidi"/>
      <w:color w:val="404040" w:themeColor="text1" w:themeTint="BF"/>
      <w:u w:color="000000"/>
      <w:bdr w:val="nil"/>
      <w:lang w:val="en-US"/>
    </w:rPr>
  </w:style>
  <w:style w:type="paragraph" w:styleId="Heading9">
    <w:name w:val="heading 9"/>
    <w:basedOn w:val="Normal"/>
    <w:next w:val="Normal"/>
    <w:link w:val="Heading9Char"/>
    <w:uiPriority w:val="9"/>
    <w:semiHidden/>
    <w:unhideWhenUsed/>
    <w:qFormat/>
    <w:rsid w:val="00A747DE"/>
    <w:pPr>
      <w:keepNext/>
      <w:keepLines/>
      <w:numPr>
        <w:ilvl w:val="8"/>
        <w:numId w:val="3"/>
      </w:numPr>
      <w:pBdr>
        <w:top w:val="nil"/>
        <w:left w:val="nil"/>
        <w:bottom w:val="nil"/>
        <w:right w:val="nil"/>
        <w:between w:val="nil"/>
        <w:bar w:val="nil"/>
      </w:pBdr>
      <w:spacing w:before="200"/>
      <w:outlineLvl w:val="8"/>
    </w:pPr>
    <w:rPr>
      <w:rFonts w:asciiTheme="majorHAnsi" w:eastAsiaTheme="majorEastAsia" w:hAnsiTheme="majorHAnsi" w:cstheme="majorBidi"/>
      <w:i/>
      <w:iCs/>
      <w:color w:val="404040" w:themeColor="text1" w:themeTint="BF"/>
      <w:u w:color="000000"/>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rsid w:val="00A747DE"/>
    <w:rPr>
      <w:rFonts w:asciiTheme="majorHAnsi" w:eastAsiaTheme="majorEastAsia" w:hAnsiTheme="majorHAnsi" w:cstheme="majorBidi"/>
      <w:color w:val="243F60" w:themeColor="accent1" w:themeShade="7F"/>
      <w:sz w:val="22"/>
      <w:szCs w:val="22"/>
      <w:u w:color="000000"/>
      <w:bdr w:val="nil"/>
      <w:lang w:val="en-US"/>
    </w:rPr>
  </w:style>
  <w:style w:type="character" w:customStyle="1" w:styleId="Heading6Char">
    <w:name w:val="Heading 6 Char"/>
    <w:basedOn w:val="DefaultParagraphFont"/>
    <w:link w:val="Heading6"/>
    <w:uiPriority w:val="9"/>
    <w:semiHidden/>
    <w:rsid w:val="00A747DE"/>
    <w:rPr>
      <w:rFonts w:asciiTheme="majorHAnsi" w:eastAsiaTheme="majorEastAsia" w:hAnsiTheme="majorHAnsi" w:cstheme="majorBidi"/>
      <w:i/>
      <w:iCs/>
      <w:color w:val="243F60" w:themeColor="accent1" w:themeShade="7F"/>
      <w:sz w:val="22"/>
      <w:szCs w:val="22"/>
      <w:u w:color="000000"/>
      <w:bdr w:val="nil"/>
      <w:lang w:val="en-US"/>
    </w:rPr>
  </w:style>
  <w:style w:type="character" w:customStyle="1" w:styleId="Heading7Char">
    <w:name w:val="Heading 7 Char"/>
    <w:basedOn w:val="DefaultParagraphFont"/>
    <w:link w:val="Heading7"/>
    <w:uiPriority w:val="9"/>
    <w:semiHidden/>
    <w:rsid w:val="00A747DE"/>
    <w:rPr>
      <w:rFonts w:asciiTheme="majorHAnsi" w:eastAsiaTheme="majorEastAsia" w:hAnsiTheme="majorHAnsi" w:cstheme="majorBidi"/>
      <w:i/>
      <w:iCs/>
      <w:color w:val="404040" w:themeColor="text1" w:themeTint="BF"/>
      <w:sz w:val="22"/>
      <w:szCs w:val="22"/>
      <w:u w:color="000000"/>
      <w:bdr w:val="nil"/>
      <w:lang w:val="en-US"/>
    </w:rPr>
  </w:style>
  <w:style w:type="character" w:customStyle="1" w:styleId="Heading8Char">
    <w:name w:val="Heading 8 Char"/>
    <w:basedOn w:val="DefaultParagraphFont"/>
    <w:link w:val="Heading8"/>
    <w:uiPriority w:val="9"/>
    <w:semiHidden/>
    <w:rsid w:val="00A747DE"/>
    <w:rPr>
      <w:rFonts w:asciiTheme="majorHAnsi" w:eastAsiaTheme="majorEastAsia" w:hAnsiTheme="majorHAnsi" w:cstheme="majorBidi"/>
      <w:color w:val="404040" w:themeColor="text1" w:themeTint="BF"/>
      <w:sz w:val="24"/>
      <w:u w:color="000000"/>
      <w:bdr w:val="nil"/>
      <w:lang w:val="en-US"/>
    </w:rPr>
  </w:style>
  <w:style w:type="character" w:customStyle="1" w:styleId="Heading9Char">
    <w:name w:val="Heading 9 Char"/>
    <w:basedOn w:val="DefaultParagraphFont"/>
    <w:link w:val="Heading9"/>
    <w:uiPriority w:val="9"/>
    <w:semiHidden/>
    <w:rsid w:val="00A747DE"/>
    <w:rPr>
      <w:rFonts w:asciiTheme="majorHAnsi" w:eastAsiaTheme="majorEastAsia" w:hAnsiTheme="majorHAnsi" w:cstheme="majorBidi"/>
      <w:i/>
      <w:iCs/>
      <w:color w:val="404040" w:themeColor="text1" w:themeTint="BF"/>
      <w:sz w:val="24"/>
      <w:u w:color="000000"/>
      <w:bdr w:val="nil"/>
      <w:lang w:val="en-US"/>
    </w:rPr>
  </w:style>
  <w:style w:type="paragraph" w:styleId="ListParagraph">
    <w:name w:val="List Paragraph"/>
    <w:aliases w:val="Numbered Para 1,Dot pt,List Paragraph Char Char Char,Indicator Text,Bullet Points,Bullet 1,MAIN CONTENT,List Paragraph12,OBC Bullet,Colorful List - Accent 11,Normal numbered,F5 List Paragraph,List Paragraph1,List Paragraph11"/>
    <w:link w:val="ListParagraphChar"/>
    <w:uiPriority w:val="34"/>
    <w:qFormat/>
    <w:rsid w:val="00C46452"/>
    <w:pPr>
      <w:pBdr>
        <w:top w:val="nil"/>
        <w:left w:val="nil"/>
        <w:bottom w:val="nil"/>
        <w:right w:val="nil"/>
        <w:between w:val="nil"/>
        <w:bar w:val="nil"/>
      </w:pBdr>
      <w:ind w:left="2835"/>
      <w:jc w:val="both"/>
    </w:pPr>
    <w:rPr>
      <w:rFonts w:asciiTheme="minorHAnsi" w:hAnsiTheme="minorHAnsi" w:cs="Arial Unicode MS"/>
      <w:color w:val="000000"/>
      <w:sz w:val="24"/>
      <w:szCs w:val="22"/>
      <w:u w:color="000000"/>
      <w:bdr w:val="nil"/>
    </w:rPr>
  </w:style>
  <w:style w:type="paragraph" w:styleId="Header">
    <w:name w:val="header"/>
    <w:basedOn w:val="Normal"/>
    <w:link w:val="HeaderChar"/>
    <w:uiPriority w:val="99"/>
    <w:unhideWhenUsed/>
    <w:rsid w:val="008E17E2"/>
    <w:pPr>
      <w:tabs>
        <w:tab w:val="center" w:pos="4513"/>
        <w:tab w:val="right" w:pos="9026"/>
      </w:tabs>
    </w:pPr>
  </w:style>
  <w:style w:type="character" w:customStyle="1" w:styleId="HeaderChar">
    <w:name w:val="Header Char"/>
    <w:basedOn w:val="DefaultParagraphFont"/>
    <w:link w:val="Header"/>
    <w:uiPriority w:val="99"/>
    <w:rsid w:val="008E17E2"/>
  </w:style>
  <w:style w:type="paragraph" w:styleId="Footer">
    <w:name w:val="footer"/>
    <w:basedOn w:val="Normal"/>
    <w:link w:val="FooterChar"/>
    <w:uiPriority w:val="99"/>
    <w:unhideWhenUsed/>
    <w:rsid w:val="008E17E2"/>
    <w:pPr>
      <w:tabs>
        <w:tab w:val="center" w:pos="4513"/>
        <w:tab w:val="right" w:pos="9026"/>
      </w:tabs>
    </w:pPr>
  </w:style>
  <w:style w:type="character" w:customStyle="1" w:styleId="FooterChar">
    <w:name w:val="Footer Char"/>
    <w:basedOn w:val="DefaultParagraphFont"/>
    <w:link w:val="Footer"/>
    <w:uiPriority w:val="99"/>
    <w:rsid w:val="008E17E2"/>
  </w:style>
  <w:style w:type="paragraph" w:styleId="BalloonText">
    <w:name w:val="Balloon Text"/>
    <w:basedOn w:val="Normal"/>
    <w:link w:val="BalloonTextChar"/>
    <w:uiPriority w:val="99"/>
    <w:semiHidden/>
    <w:unhideWhenUsed/>
    <w:rsid w:val="00D439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985"/>
    <w:rPr>
      <w:rFonts w:ascii="Segoe UI" w:hAnsi="Segoe UI" w:cs="Segoe UI"/>
      <w:sz w:val="18"/>
      <w:szCs w:val="18"/>
    </w:rPr>
  </w:style>
  <w:style w:type="paragraph" w:styleId="PlainText">
    <w:name w:val="Plain Text"/>
    <w:basedOn w:val="Normal"/>
    <w:link w:val="PlainTextChar"/>
    <w:uiPriority w:val="99"/>
    <w:unhideWhenUsed/>
    <w:rsid w:val="00D541E0"/>
    <w:rPr>
      <w:rFonts w:ascii="Calibri" w:hAnsi="Calibri" w:cstheme="minorBidi"/>
      <w:sz w:val="22"/>
      <w:szCs w:val="21"/>
    </w:rPr>
  </w:style>
  <w:style w:type="character" w:customStyle="1" w:styleId="PlainTextChar">
    <w:name w:val="Plain Text Char"/>
    <w:basedOn w:val="DefaultParagraphFont"/>
    <w:link w:val="PlainText"/>
    <w:uiPriority w:val="99"/>
    <w:rsid w:val="00D541E0"/>
    <w:rPr>
      <w:rFonts w:ascii="Calibri" w:hAnsi="Calibri" w:cstheme="minorBidi"/>
      <w:sz w:val="22"/>
      <w:szCs w:val="21"/>
    </w:rPr>
  </w:style>
  <w:style w:type="character" w:styleId="Hyperlink">
    <w:name w:val="Hyperlink"/>
    <w:basedOn w:val="DefaultParagraphFont"/>
    <w:uiPriority w:val="99"/>
    <w:unhideWhenUsed/>
    <w:rsid w:val="00D541E0"/>
    <w:rPr>
      <w:color w:val="0000FF" w:themeColor="hyperlink"/>
      <w:u w:val="single"/>
    </w:rPr>
  </w:style>
  <w:style w:type="paragraph" w:styleId="NoSpacing">
    <w:name w:val="No Spacing"/>
    <w:aliases w:val="WH paragraph text"/>
    <w:basedOn w:val="Normal"/>
    <w:uiPriority w:val="1"/>
    <w:rsid w:val="00030F74"/>
  </w:style>
  <w:style w:type="character" w:customStyle="1" w:styleId="Heading1Char">
    <w:name w:val="Heading 1 Char"/>
    <w:basedOn w:val="DefaultParagraphFont"/>
    <w:link w:val="Heading1"/>
    <w:uiPriority w:val="9"/>
    <w:rsid w:val="006426D1"/>
    <w:rPr>
      <w:rFonts w:ascii="Century Gothic" w:eastAsiaTheme="majorEastAsia" w:hAnsi="Century Gothic" w:cstheme="majorBidi"/>
      <w:color w:val="00B050"/>
      <w:sz w:val="48"/>
      <w:szCs w:val="32"/>
    </w:rPr>
  </w:style>
  <w:style w:type="character" w:customStyle="1" w:styleId="Heading2Char">
    <w:name w:val="Heading 2 Char"/>
    <w:basedOn w:val="DefaultParagraphFont"/>
    <w:link w:val="Heading2"/>
    <w:uiPriority w:val="9"/>
    <w:rsid w:val="006426D1"/>
    <w:rPr>
      <w:rFonts w:ascii="Century Gothic" w:eastAsiaTheme="majorEastAsia" w:hAnsi="Century Gothic" w:cstheme="majorBidi"/>
      <w:color w:val="00B050"/>
      <w:sz w:val="32"/>
      <w:szCs w:val="26"/>
    </w:rPr>
  </w:style>
  <w:style w:type="character" w:customStyle="1" w:styleId="Heading3Char">
    <w:name w:val="Heading 3 Char"/>
    <w:basedOn w:val="DefaultParagraphFont"/>
    <w:link w:val="Heading3"/>
    <w:uiPriority w:val="9"/>
    <w:rsid w:val="006426D1"/>
    <w:rPr>
      <w:rFonts w:ascii="Century Gothic" w:eastAsiaTheme="majorEastAsia" w:hAnsi="Century Gothic" w:cstheme="majorBidi"/>
      <w:color w:val="00B050"/>
      <w:sz w:val="24"/>
      <w:szCs w:val="24"/>
    </w:rPr>
  </w:style>
  <w:style w:type="character" w:customStyle="1" w:styleId="Heading4Char">
    <w:name w:val="Heading 4 Char"/>
    <w:basedOn w:val="DefaultParagraphFont"/>
    <w:link w:val="Heading4"/>
    <w:uiPriority w:val="9"/>
    <w:rsid w:val="000B6240"/>
    <w:rPr>
      <w:rFonts w:ascii="Century Gothic" w:eastAsiaTheme="majorEastAsia" w:hAnsi="Century Gothic" w:cstheme="majorBidi"/>
      <w:iCs/>
      <w:color w:val="00B050"/>
      <w:sz w:val="24"/>
      <w:u w:val="single"/>
    </w:rPr>
  </w:style>
  <w:style w:type="table" w:styleId="TableGrid">
    <w:name w:val="Table Grid"/>
    <w:basedOn w:val="TableNormal"/>
    <w:uiPriority w:val="59"/>
    <w:rsid w:val="007D64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74969"/>
    <w:pPr>
      <w:spacing w:after="100"/>
    </w:pPr>
  </w:style>
  <w:style w:type="paragraph" w:styleId="TOC2">
    <w:name w:val="toc 2"/>
    <w:basedOn w:val="Normal"/>
    <w:next w:val="Normal"/>
    <w:autoRedefine/>
    <w:uiPriority w:val="39"/>
    <w:unhideWhenUsed/>
    <w:rsid w:val="00074969"/>
    <w:pPr>
      <w:spacing w:after="100"/>
      <w:ind w:left="240"/>
    </w:pPr>
  </w:style>
  <w:style w:type="paragraph" w:styleId="TOC3">
    <w:name w:val="toc 3"/>
    <w:basedOn w:val="Normal"/>
    <w:next w:val="Normal"/>
    <w:autoRedefine/>
    <w:uiPriority w:val="39"/>
    <w:unhideWhenUsed/>
    <w:rsid w:val="00074969"/>
    <w:pPr>
      <w:spacing w:after="100"/>
      <w:ind w:left="480"/>
    </w:pPr>
  </w:style>
  <w:style w:type="paragraph" w:styleId="FootnoteText">
    <w:name w:val="footnote text"/>
    <w:aliases w:val="Footnote Text (EKOS),Footnote (EKOS),fn,Char, Char,Footnote,FOOTNOTES,Footnote Text Char1,Footnote Text Char Char,Footnote Text Char1 Char Char Char,Footnote Text Char Char Char Char Char,Footnote Text1 Char Char Char,Harestanes Ref,RSK-FT"/>
    <w:basedOn w:val="Normal"/>
    <w:link w:val="FootnoteTextChar"/>
    <w:uiPriority w:val="99"/>
    <w:unhideWhenUsed/>
    <w:qFormat/>
    <w:rsid w:val="00A55E7B"/>
    <w:rPr>
      <w:sz w:val="20"/>
    </w:rPr>
  </w:style>
  <w:style w:type="character" w:customStyle="1" w:styleId="FootnoteTextChar">
    <w:name w:val="Footnote Text Char"/>
    <w:aliases w:val="Footnote Text (EKOS) Char,Footnote (EKOS) Char,fn Char,Char Char, Char Char,Footnote Char,FOOTNOTES Char,Footnote Text Char1 Char,Footnote Text Char Char Char,Footnote Text Char1 Char Char Char Char,Footnote Text1 Char Char Char Char"/>
    <w:basedOn w:val="DefaultParagraphFont"/>
    <w:link w:val="FootnoteText"/>
    <w:uiPriority w:val="99"/>
    <w:rsid w:val="00A55E7B"/>
    <w:rPr>
      <w:rFonts w:asciiTheme="minorHAnsi" w:hAnsiTheme="minorHAnsi"/>
    </w:rPr>
  </w:style>
  <w:style w:type="character" w:styleId="FootnoteReference">
    <w:name w:val="footnote reference"/>
    <w:aliases w:val="ftref,Footnotes refss,Fussnota,Footnote symbol,Footnote reference number,Times 10 Point,Exposant 3 Point,EN Footnote Reference,note TESI,Footnote Reference Superscript, Zchn Zchn,Footnote number,Footnote Reference Number, BVI fnr,o,Re"/>
    <w:basedOn w:val="DefaultParagraphFont"/>
    <w:uiPriority w:val="99"/>
    <w:unhideWhenUsed/>
    <w:qFormat/>
    <w:rsid w:val="00A55E7B"/>
    <w:rPr>
      <w:vertAlign w:val="superscript"/>
    </w:rPr>
  </w:style>
  <w:style w:type="paragraph" w:styleId="BodyText">
    <w:name w:val="Body Text"/>
    <w:aliases w:val="Normal Text"/>
    <w:basedOn w:val="Normal"/>
    <w:link w:val="BodyTextChar"/>
    <w:rsid w:val="00663C25"/>
    <w:pPr>
      <w:numPr>
        <w:numId w:val="2"/>
      </w:numPr>
      <w:spacing w:after="240" w:line="264" w:lineRule="auto"/>
      <w:ind w:left="360"/>
      <w:jc w:val="left"/>
    </w:pPr>
    <w:rPr>
      <w:rFonts w:eastAsia="Times New Roman" w:cs="Arial"/>
      <w:bCs/>
      <w:iCs/>
      <w:szCs w:val="24"/>
    </w:rPr>
  </w:style>
  <w:style w:type="character" w:customStyle="1" w:styleId="BodyTextChar">
    <w:name w:val="Body Text Char"/>
    <w:aliases w:val="Normal Text Char"/>
    <w:basedOn w:val="DefaultParagraphFont"/>
    <w:link w:val="BodyText"/>
    <w:rsid w:val="00663C25"/>
    <w:rPr>
      <w:rFonts w:asciiTheme="minorHAnsi" w:eastAsia="Times New Roman" w:hAnsiTheme="minorHAnsi" w:cs="Arial"/>
      <w:bCs/>
      <w:iCs/>
      <w:sz w:val="24"/>
      <w:szCs w:val="24"/>
    </w:rPr>
  </w:style>
  <w:style w:type="paragraph" w:styleId="BodyText2">
    <w:name w:val="Body Text 2"/>
    <w:aliases w:val="Exec Summary Body Text"/>
    <w:basedOn w:val="Normal"/>
    <w:link w:val="BodyText2Char"/>
    <w:rsid w:val="0039063F"/>
    <w:pPr>
      <w:spacing w:after="240"/>
    </w:pPr>
    <w:rPr>
      <w:rFonts w:eastAsia="Times New Roman" w:cs="Arial"/>
      <w:szCs w:val="24"/>
    </w:rPr>
  </w:style>
  <w:style w:type="character" w:customStyle="1" w:styleId="BodyText2Char">
    <w:name w:val="Body Text 2 Char"/>
    <w:aliases w:val="Exec Summary Body Text Char"/>
    <w:basedOn w:val="DefaultParagraphFont"/>
    <w:link w:val="BodyText2"/>
    <w:rsid w:val="0039063F"/>
    <w:rPr>
      <w:rFonts w:asciiTheme="minorHAnsi" w:eastAsia="Times New Roman" w:hAnsiTheme="minorHAnsi" w:cs="Arial"/>
      <w:sz w:val="24"/>
      <w:szCs w:val="24"/>
    </w:rPr>
  </w:style>
  <w:style w:type="table" w:customStyle="1" w:styleId="GridTable1Light-Accent21">
    <w:name w:val="Grid Table 1 Light - Accent 21"/>
    <w:basedOn w:val="TableNormal"/>
    <w:uiPriority w:val="46"/>
    <w:rsid w:val="00A468A3"/>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LightList-Accent3">
    <w:name w:val="Light List Accent 3"/>
    <w:basedOn w:val="TableNormal"/>
    <w:uiPriority w:val="61"/>
    <w:rsid w:val="0081232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ListParagraphChar">
    <w:name w:val="List Paragraph Char"/>
    <w:aliases w:val="Numbered Para 1 Char,Dot pt Char,List Paragraph Char Char Char Char,Indicator Text Char,Bullet Points Char,Bullet 1 Char,MAIN CONTENT Char,List Paragraph12 Char,OBC Bullet Char,Colorful List - Accent 11 Char,Normal numbered Char"/>
    <w:basedOn w:val="DefaultParagraphFont"/>
    <w:link w:val="ListParagraph"/>
    <w:uiPriority w:val="34"/>
    <w:qFormat/>
    <w:locked/>
    <w:rsid w:val="00182A0D"/>
    <w:rPr>
      <w:rFonts w:asciiTheme="minorHAnsi" w:hAnsiTheme="minorHAnsi" w:cs="Arial Unicode MS"/>
      <w:color w:val="000000"/>
      <w:sz w:val="24"/>
      <w:szCs w:val="22"/>
      <w:u w:color="000000"/>
      <w:bdr w:val="nil"/>
    </w:rPr>
  </w:style>
  <w:style w:type="character" w:styleId="CommentReference">
    <w:name w:val="annotation reference"/>
    <w:basedOn w:val="DefaultParagraphFont"/>
    <w:uiPriority w:val="99"/>
    <w:semiHidden/>
    <w:unhideWhenUsed/>
    <w:rsid w:val="00182A0D"/>
    <w:rPr>
      <w:sz w:val="16"/>
      <w:szCs w:val="16"/>
    </w:rPr>
  </w:style>
  <w:style w:type="paragraph" w:styleId="CommentText">
    <w:name w:val="annotation text"/>
    <w:basedOn w:val="Normal"/>
    <w:link w:val="CommentTextChar"/>
    <w:uiPriority w:val="99"/>
    <w:semiHidden/>
    <w:unhideWhenUsed/>
    <w:rsid w:val="00182A0D"/>
    <w:rPr>
      <w:sz w:val="20"/>
    </w:rPr>
  </w:style>
  <w:style w:type="character" w:customStyle="1" w:styleId="CommentTextChar">
    <w:name w:val="Comment Text Char"/>
    <w:basedOn w:val="DefaultParagraphFont"/>
    <w:link w:val="CommentText"/>
    <w:uiPriority w:val="99"/>
    <w:semiHidden/>
    <w:rsid w:val="00182A0D"/>
    <w:rPr>
      <w:rFonts w:asciiTheme="minorHAnsi" w:hAnsiTheme="minorHAnsi"/>
    </w:rPr>
  </w:style>
  <w:style w:type="paragraph" w:styleId="CommentSubject">
    <w:name w:val="annotation subject"/>
    <w:basedOn w:val="CommentText"/>
    <w:next w:val="CommentText"/>
    <w:link w:val="CommentSubjectChar"/>
    <w:uiPriority w:val="99"/>
    <w:semiHidden/>
    <w:unhideWhenUsed/>
    <w:rsid w:val="00182A0D"/>
    <w:rPr>
      <w:b/>
      <w:bCs/>
    </w:rPr>
  </w:style>
  <w:style w:type="character" w:customStyle="1" w:styleId="CommentSubjectChar">
    <w:name w:val="Comment Subject Char"/>
    <w:basedOn w:val="CommentTextChar"/>
    <w:link w:val="CommentSubject"/>
    <w:uiPriority w:val="99"/>
    <w:semiHidden/>
    <w:rsid w:val="00182A0D"/>
    <w:rPr>
      <w:rFonts w:asciiTheme="minorHAnsi" w:hAnsiTheme="minorHAnsi"/>
      <w:b/>
      <w:bCs/>
    </w:rPr>
  </w:style>
  <w:style w:type="character" w:customStyle="1" w:styleId="apple-converted-space">
    <w:name w:val="apple-converted-space"/>
    <w:rsid w:val="00CC1B92"/>
  </w:style>
  <w:style w:type="character" w:styleId="Emphasis">
    <w:name w:val="Emphasis"/>
    <w:uiPriority w:val="20"/>
    <w:qFormat/>
    <w:rsid w:val="00CC1B92"/>
    <w:rPr>
      <w:i/>
      <w:iCs/>
    </w:rPr>
  </w:style>
  <w:style w:type="paragraph" w:styleId="NormalWeb">
    <w:name w:val="Normal (Web)"/>
    <w:basedOn w:val="Normal"/>
    <w:uiPriority w:val="99"/>
    <w:unhideWhenUsed/>
    <w:rsid w:val="007C2487"/>
    <w:pPr>
      <w:spacing w:before="100" w:beforeAutospacing="1" w:after="100" w:afterAutospacing="1"/>
      <w:jc w:val="left"/>
    </w:pPr>
    <w:rPr>
      <w:rFonts w:ascii="Times New Roman" w:eastAsia="Times New Roman" w:hAnsi="Times New Roman"/>
      <w:szCs w:val="24"/>
      <w:lang w:eastAsia="en-GB"/>
    </w:rPr>
  </w:style>
  <w:style w:type="paragraph" w:customStyle="1" w:styleId="xmsonormal">
    <w:name w:val="x_msonormal"/>
    <w:basedOn w:val="Normal"/>
    <w:rsid w:val="003209AE"/>
    <w:pPr>
      <w:spacing w:before="100" w:beforeAutospacing="1" w:after="100" w:afterAutospacing="1"/>
      <w:jc w:val="left"/>
    </w:pPr>
    <w:rPr>
      <w:rFonts w:ascii="Times New Roman" w:eastAsia="Times New Roman" w:hAnsi="Times New Roman"/>
      <w:szCs w:val="24"/>
      <w:lang w:eastAsia="en-GB"/>
    </w:rPr>
  </w:style>
  <w:style w:type="paragraph" w:customStyle="1" w:styleId="Quote2">
    <w:name w:val="Quote 2"/>
    <w:basedOn w:val="Normal"/>
    <w:link w:val="Quote2Char"/>
    <w:qFormat/>
    <w:rsid w:val="009C55D0"/>
    <w:pPr>
      <w:shd w:val="clear" w:color="auto" w:fill="C2D69B" w:themeFill="accent3" w:themeFillTint="99"/>
    </w:pPr>
    <w:rPr>
      <w:i/>
      <w:szCs w:val="22"/>
    </w:rPr>
  </w:style>
  <w:style w:type="character" w:customStyle="1" w:styleId="Quote2Char">
    <w:name w:val="Quote 2 Char"/>
    <w:basedOn w:val="DefaultParagraphFont"/>
    <w:link w:val="Quote2"/>
    <w:rsid w:val="009C55D0"/>
    <w:rPr>
      <w:rFonts w:asciiTheme="minorHAnsi" w:hAnsiTheme="minorHAnsi"/>
      <w:i/>
      <w:sz w:val="24"/>
      <w:szCs w:val="22"/>
      <w:shd w:val="clear" w:color="auto" w:fill="C2D69B" w:themeFill="accent3" w:themeFillTint="99"/>
    </w:rPr>
  </w:style>
  <w:style w:type="paragraph" w:styleId="Title">
    <w:name w:val="Title"/>
    <w:basedOn w:val="Normal"/>
    <w:next w:val="Normal"/>
    <w:link w:val="TitleChar"/>
    <w:uiPriority w:val="10"/>
    <w:qFormat/>
    <w:rsid w:val="0057047B"/>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047B"/>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98192F"/>
    <w:pPr>
      <w:spacing w:after="200"/>
      <w:jc w:val="left"/>
    </w:pPr>
    <w:rPr>
      <w:rFonts w:eastAsia="Times New Roman" w:hAnsi="Times New Roman"/>
      <w:i/>
      <w:iCs/>
      <w:color w:val="1F497D" w:themeColor="text2"/>
      <w:sz w:val="18"/>
      <w:szCs w:val="18"/>
      <w:lang w:eastAsia="en-GB"/>
    </w:rPr>
  </w:style>
  <w:style w:type="table" w:styleId="LightGrid-Accent3">
    <w:name w:val="Light Grid Accent 3"/>
    <w:basedOn w:val="TableNormal"/>
    <w:uiPriority w:val="62"/>
    <w:rsid w:val="00364C5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Quote">
    <w:name w:val="Quote"/>
    <w:basedOn w:val="Normal"/>
    <w:next w:val="Normal"/>
    <w:link w:val="QuoteChar"/>
    <w:uiPriority w:val="29"/>
    <w:qFormat/>
    <w:rsid w:val="00DB0023"/>
    <w:pPr>
      <w:shd w:val="clear" w:color="auto" w:fill="C2D69B" w:themeFill="accent3" w:themeFillTint="99"/>
      <w:spacing w:before="160" w:after="160" w:line="259" w:lineRule="auto"/>
      <w:ind w:left="397" w:right="397"/>
      <w:jc w:val="left"/>
    </w:pPr>
    <w:rPr>
      <w:rFonts w:ascii="Calibri" w:eastAsia="SimSun" w:hAnsi="Calibri" w:cs="Arial"/>
      <w:i/>
      <w:iCs/>
      <w:color w:val="000000"/>
      <w:sz w:val="22"/>
      <w:szCs w:val="22"/>
      <w:lang w:eastAsia="ja-JP"/>
    </w:rPr>
  </w:style>
  <w:style w:type="character" w:customStyle="1" w:styleId="QuoteChar">
    <w:name w:val="Quote Char"/>
    <w:basedOn w:val="DefaultParagraphFont"/>
    <w:link w:val="Quote"/>
    <w:uiPriority w:val="29"/>
    <w:rsid w:val="00DB0023"/>
    <w:rPr>
      <w:rFonts w:ascii="Calibri" w:eastAsia="SimSun" w:hAnsi="Calibri" w:cs="Arial"/>
      <w:i/>
      <w:iCs/>
      <w:color w:val="000000"/>
      <w:sz w:val="22"/>
      <w:szCs w:val="22"/>
      <w:shd w:val="clear" w:color="auto" w:fill="C2D69B" w:themeFill="accent3" w:themeFillTint="99"/>
      <w:lang w:eastAsia="ja-JP"/>
    </w:rPr>
  </w:style>
  <w:style w:type="table" w:styleId="MediumList1-Accent3">
    <w:name w:val="Medium List 1 Accent 3"/>
    <w:basedOn w:val="TableNormal"/>
    <w:uiPriority w:val="65"/>
    <w:rsid w:val="00A25E8E"/>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Grid1-Accent3">
    <w:name w:val="Medium Grid 1 Accent 3"/>
    <w:basedOn w:val="TableNormal"/>
    <w:uiPriority w:val="67"/>
    <w:rsid w:val="00A25E8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styleId="FollowedHyperlink">
    <w:name w:val="FollowedHyperlink"/>
    <w:basedOn w:val="DefaultParagraphFont"/>
    <w:uiPriority w:val="99"/>
    <w:semiHidden/>
    <w:unhideWhenUsed/>
    <w:rsid w:val="00206BF7"/>
    <w:rPr>
      <w:color w:val="800080" w:themeColor="followedHyperlink"/>
      <w:u w:val="single"/>
    </w:rPr>
  </w:style>
  <w:style w:type="character" w:customStyle="1" w:styleId="UnresolvedMention1">
    <w:name w:val="Unresolved Mention1"/>
    <w:basedOn w:val="DefaultParagraphFont"/>
    <w:uiPriority w:val="99"/>
    <w:semiHidden/>
    <w:unhideWhenUsed/>
    <w:rsid w:val="00AC70D6"/>
    <w:rPr>
      <w:color w:val="808080"/>
      <w:shd w:val="clear" w:color="auto" w:fill="E6E6E6"/>
    </w:rPr>
  </w:style>
  <w:style w:type="table" w:customStyle="1" w:styleId="GridTable4-Accent31">
    <w:name w:val="Grid Table 4 - Accent 31"/>
    <w:basedOn w:val="TableNormal"/>
    <w:uiPriority w:val="49"/>
    <w:rsid w:val="00896CB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UnresolvedMention">
    <w:name w:val="Unresolved Mention"/>
    <w:basedOn w:val="DefaultParagraphFont"/>
    <w:uiPriority w:val="99"/>
    <w:semiHidden/>
    <w:unhideWhenUsed/>
    <w:rsid w:val="009F1DF9"/>
    <w:rPr>
      <w:color w:val="808080"/>
      <w:shd w:val="clear" w:color="auto" w:fill="E6E6E6"/>
    </w:rPr>
  </w:style>
  <w:style w:type="table" w:customStyle="1" w:styleId="GridTable2Accent3">
    <w:name w:val="Grid Table 2 Accent 3"/>
    <w:basedOn w:val="TableNormal"/>
    <w:uiPriority w:val="47"/>
    <w:rsid w:val="009257F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Accent3">
    <w:name w:val="Grid Table 1 Light Accent 3"/>
    <w:basedOn w:val="TableNormal"/>
    <w:uiPriority w:val="46"/>
    <w:rsid w:val="009257F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4Accent3">
    <w:name w:val="Grid Table 4 Accent 3"/>
    <w:basedOn w:val="TableNormal"/>
    <w:uiPriority w:val="49"/>
    <w:rsid w:val="009257F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6077">
      <w:bodyDiv w:val="1"/>
      <w:marLeft w:val="0"/>
      <w:marRight w:val="0"/>
      <w:marTop w:val="0"/>
      <w:marBottom w:val="0"/>
      <w:divBdr>
        <w:top w:val="none" w:sz="0" w:space="0" w:color="auto"/>
        <w:left w:val="none" w:sz="0" w:space="0" w:color="auto"/>
        <w:bottom w:val="none" w:sz="0" w:space="0" w:color="auto"/>
        <w:right w:val="none" w:sz="0" w:space="0" w:color="auto"/>
      </w:divBdr>
      <w:divsChild>
        <w:div w:id="121072375">
          <w:marLeft w:val="547"/>
          <w:marRight w:val="0"/>
          <w:marTop w:val="0"/>
          <w:marBottom w:val="0"/>
          <w:divBdr>
            <w:top w:val="none" w:sz="0" w:space="0" w:color="auto"/>
            <w:left w:val="none" w:sz="0" w:space="0" w:color="auto"/>
            <w:bottom w:val="none" w:sz="0" w:space="0" w:color="auto"/>
            <w:right w:val="none" w:sz="0" w:space="0" w:color="auto"/>
          </w:divBdr>
        </w:div>
        <w:div w:id="1113404444">
          <w:marLeft w:val="547"/>
          <w:marRight w:val="0"/>
          <w:marTop w:val="0"/>
          <w:marBottom w:val="0"/>
          <w:divBdr>
            <w:top w:val="none" w:sz="0" w:space="0" w:color="auto"/>
            <w:left w:val="none" w:sz="0" w:space="0" w:color="auto"/>
            <w:bottom w:val="none" w:sz="0" w:space="0" w:color="auto"/>
            <w:right w:val="none" w:sz="0" w:space="0" w:color="auto"/>
          </w:divBdr>
        </w:div>
        <w:div w:id="857622014">
          <w:marLeft w:val="547"/>
          <w:marRight w:val="0"/>
          <w:marTop w:val="0"/>
          <w:marBottom w:val="0"/>
          <w:divBdr>
            <w:top w:val="none" w:sz="0" w:space="0" w:color="auto"/>
            <w:left w:val="none" w:sz="0" w:space="0" w:color="auto"/>
            <w:bottom w:val="none" w:sz="0" w:space="0" w:color="auto"/>
            <w:right w:val="none" w:sz="0" w:space="0" w:color="auto"/>
          </w:divBdr>
        </w:div>
        <w:div w:id="528034292">
          <w:marLeft w:val="547"/>
          <w:marRight w:val="0"/>
          <w:marTop w:val="0"/>
          <w:marBottom w:val="0"/>
          <w:divBdr>
            <w:top w:val="none" w:sz="0" w:space="0" w:color="auto"/>
            <w:left w:val="none" w:sz="0" w:space="0" w:color="auto"/>
            <w:bottom w:val="none" w:sz="0" w:space="0" w:color="auto"/>
            <w:right w:val="none" w:sz="0" w:space="0" w:color="auto"/>
          </w:divBdr>
        </w:div>
        <w:div w:id="841553430">
          <w:marLeft w:val="547"/>
          <w:marRight w:val="0"/>
          <w:marTop w:val="0"/>
          <w:marBottom w:val="0"/>
          <w:divBdr>
            <w:top w:val="none" w:sz="0" w:space="0" w:color="auto"/>
            <w:left w:val="none" w:sz="0" w:space="0" w:color="auto"/>
            <w:bottom w:val="none" w:sz="0" w:space="0" w:color="auto"/>
            <w:right w:val="none" w:sz="0" w:space="0" w:color="auto"/>
          </w:divBdr>
        </w:div>
        <w:div w:id="1740665009">
          <w:marLeft w:val="547"/>
          <w:marRight w:val="0"/>
          <w:marTop w:val="0"/>
          <w:marBottom w:val="0"/>
          <w:divBdr>
            <w:top w:val="none" w:sz="0" w:space="0" w:color="auto"/>
            <w:left w:val="none" w:sz="0" w:space="0" w:color="auto"/>
            <w:bottom w:val="none" w:sz="0" w:space="0" w:color="auto"/>
            <w:right w:val="none" w:sz="0" w:space="0" w:color="auto"/>
          </w:divBdr>
        </w:div>
        <w:div w:id="560405267">
          <w:marLeft w:val="547"/>
          <w:marRight w:val="0"/>
          <w:marTop w:val="0"/>
          <w:marBottom w:val="0"/>
          <w:divBdr>
            <w:top w:val="none" w:sz="0" w:space="0" w:color="auto"/>
            <w:left w:val="none" w:sz="0" w:space="0" w:color="auto"/>
            <w:bottom w:val="none" w:sz="0" w:space="0" w:color="auto"/>
            <w:right w:val="none" w:sz="0" w:space="0" w:color="auto"/>
          </w:divBdr>
        </w:div>
        <w:div w:id="2135827151">
          <w:marLeft w:val="547"/>
          <w:marRight w:val="0"/>
          <w:marTop w:val="0"/>
          <w:marBottom w:val="0"/>
          <w:divBdr>
            <w:top w:val="none" w:sz="0" w:space="0" w:color="auto"/>
            <w:left w:val="none" w:sz="0" w:space="0" w:color="auto"/>
            <w:bottom w:val="none" w:sz="0" w:space="0" w:color="auto"/>
            <w:right w:val="none" w:sz="0" w:space="0" w:color="auto"/>
          </w:divBdr>
        </w:div>
        <w:div w:id="2065829078">
          <w:marLeft w:val="547"/>
          <w:marRight w:val="0"/>
          <w:marTop w:val="0"/>
          <w:marBottom w:val="0"/>
          <w:divBdr>
            <w:top w:val="none" w:sz="0" w:space="0" w:color="auto"/>
            <w:left w:val="none" w:sz="0" w:space="0" w:color="auto"/>
            <w:bottom w:val="none" w:sz="0" w:space="0" w:color="auto"/>
            <w:right w:val="none" w:sz="0" w:space="0" w:color="auto"/>
          </w:divBdr>
        </w:div>
        <w:div w:id="352847636">
          <w:marLeft w:val="547"/>
          <w:marRight w:val="0"/>
          <w:marTop w:val="0"/>
          <w:marBottom w:val="0"/>
          <w:divBdr>
            <w:top w:val="none" w:sz="0" w:space="0" w:color="auto"/>
            <w:left w:val="none" w:sz="0" w:space="0" w:color="auto"/>
            <w:bottom w:val="none" w:sz="0" w:space="0" w:color="auto"/>
            <w:right w:val="none" w:sz="0" w:space="0" w:color="auto"/>
          </w:divBdr>
        </w:div>
        <w:div w:id="1550145561">
          <w:marLeft w:val="547"/>
          <w:marRight w:val="0"/>
          <w:marTop w:val="0"/>
          <w:marBottom w:val="0"/>
          <w:divBdr>
            <w:top w:val="none" w:sz="0" w:space="0" w:color="auto"/>
            <w:left w:val="none" w:sz="0" w:space="0" w:color="auto"/>
            <w:bottom w:val="none" w:sz="0" w:space="0" w:color="auto"/>
            <w:right w:val="none" w:sz="0" w:space="0" w:color="auto"/>
          </w:divBdr>
        </w:div>
      </w:divsChild>
    </w:div>
    <w:div w:id="18627655">
      <w:bodyDiv w:val="1"/>
      <w:marLeft w:val="0"/>
      <w:marRight w:val="0"/>
      <w:marTop w:val="0"/>
      <w:marBottom w:val="0"/>
      <w:divBdr>
        <w:top w:val="none" w:sz="0" w:space="0" w:color="auto"/>
        <w:left w:val="none" w:sz="0" w:space="0" w:color="auto"/>
        <w:bottom w:val="none" w:sz="0" w:space="0" w:color="auto"/>
        <w:right w:val="none" w:sz="0" w:space="0" w:color="auto"/>
      </w:divBdr>
    </w:div>
    <w:div w:id="23675025">
      <w:bodyDiv w:val="1"/>
      <w:marLeft w:val="0"/>
      <w:marRight w:val="0"/>
      <w:marTop w:val="0"/>
      <w:marBottom w:val="0"/>
      <w:divBdr>
        <w:top w:val="none" w:sz="0" w:space="0" w:color="auto"/>
        <w:left w:val="none" w:sz="0" w:space="0" w:color="auto"/>
        <w:bottom w:val="none" w:sz="0" w:space="0" w:color="auto"/>
        <w:right w:val="none" w:sz="0" w:space="0" w:color="auto"/>
      </w:divBdr>
    </w:div>
    <w:div w:id="26222766">
      <w:bodyDiv w:val="1"/>
      <w:marLeft w:val="0"/>
      <w:marRight w:val="0"/>
      <w:marTop w:val="0"/>
      <w:marBottom w:val="0"/>
      <w:divBdr>
        <w:top w:val="none" w:sz="0" w:space="0" w:color="auto"/>
        <w:left w:val="none" w:sz="0" w:space="0" w:color="auto"/>
        <w:bottom w:val="none" w:sz="0" w:space="0" w:color="auto"/>
        <w:right w:val="none" w:sz="0" w:space="0" w:color="auto"/>
      </w:divBdr>
    </w:div>
    <w:div w:id="50151940">
      <w:bodyDiv w:val="1"/>
      <w:marLeft w:val="0"/>
      <w:marRight w:val="0"/>
      <w:marTop w:val="0"/>
      <w:marBottom w:val="0"/>
      <w:divBdr>
        <w:top w:val="none" w:sz="0" w:space="0" w:color="auto"/>
        <w:left w:val="none" w:sz="0" w:space="0" w:color="auto"/>
        <w:bottom w:val="none" w:sz="0" w:space="0" w:color="auto"/>
        <w:right w:val="none" w:sz="0" w:space="0" w:color="auto"/>
      </w:divBdr>
    </w:div>
    <w:div w:id="140923480">
      <w:bodyDiv w:val="1"/>
      <w:marLeft w:val="0"/>
      <w:marRight w:val="0"/>
      <w:marTop w:val="0"/>
      <w:marBottom w:val="0"/>
      <w:divBdr>
        <w:top w:val="none" w:sz="0" w:space="0" w:color="auto"/>
        <w:left w:val="none" w:sz="0" w:space="0" w:color="auto"/>
        <w:bottom w:val="none" w:sz="0" w:space="0" w:color="auto"/>
        <w:right w:val="none" w:sz="0" w:space="0" w:color="auto"/>
      </w:divBdr>
      <w:divsChild>
        <w:div w:id="1177577465">
          <w:marLeft w:val="360"/>
          <w:marRight w:val="0"/>
          <w:marTop w:val="200"/>
          <w:marBottom w:val="0"/>
          <w:divBdr>
            <w:top w:val="none" w:sz="0" w:space="0" w:color="auto"/>
            <w:left w:val="none" w:sz="0" w:space="0" w:color="auto"/>
            <w:bottom w:val="none" w:sz="0" w:space="0" w:color="auto"/>
            <w:right w:val="none" w:sz="0" w:space="0" w:color="auto"/>
          </w:divBdr>
        </w:div>
        <w:div w:id="1825659064">
          <w:marLeft w:val="360"/>
          <w:marRight w:val="0"/>
          <w:marTop w:val="200"/>
          <w:marBottom w:val="0"/>
          <w:divBdr>
            <w:top w:val="none" w:sz="0" w:space="0" w:color="auto"/>
            <w:left w:val="none" w:sz="0" w:space="0" w:color="auto"/>
            <w:bottom w:val="none" w:sz="0" w:space="0" w:color="auto"/>
            <w:right w:val="none" w:sz="0" w:space="0" w:color="auto"/>
          </w:divBdr>
        </w:div>
        <w:div w:id="993266482">
          <w:marLeft w:val="360"/>
          <w:marRight w:val="0"/>
          <w:marTop w:val="200"/>
          <w:marBottom w:val="0"/>
          <w:divBdr>
            <w:top w:val="none" w:sz="0" w:space="0" w:color="auto"/>
            <w:left w:val="none" w:sz="0" w:space="0" w:color="auto"/>
            <w:bottom w:val="none" w:sz="0" w:space="0" w:color="auto"/>
            <w:right w:val="none" w:sz="0" w:space="0" w:color="auto"/>
          </w:divBdr>
        </w:div>
        <w:div w:id="320937706">
          <w:marLeft w:val="360"/>
          <w:marRight w:val="0"/>
          <w:marTop w:val="200"/>
          <w:marBottom w:val="0"/>
          <w:divBdr>
            <w:top w:val="none" w:sz="0" w:space="0" w:color="auto"/>
            <w:left w:val="none" w:sz="0" w:space="0" w:color="auto"/>
            <w:bottom w:val="none" w:sz="0" w:space="0" w:color="auto"/>
            <w:right w:val="none" w:sz="0" w:space="0" w:color="auto"/>
          </w:divBdr>
        </w:div>
        <w:div w:id="96878324">
          <w:marLeft w:val="360"/>
          <w:marRight w:val="0"/>
          <w:marTop w:val="200"/>
          <w:marBottom w:val="0"/>
          <w:divBdr>
            <w:top w:val="none" w:sz="0" w:space="0" w:color="auto"/>
            <w:left w:val="none" w:sz="0" w:space="0" w:color="auto"/>
            <w:bottom w:val="none" w:sz="0" w:space="0" w:color="auto"/>
            <w:right w:val="none" w:sz="0" w:space="0" w:color="auto"/>
          </w:divBdr>
        </w:div>
        <w:div w:id="585698231">
          <w:marLeft w:val="360"/>
          <w:marRight w:val="0"/>
          <w:marTop w:val="200"/>
          <w:marBottom w:val="0"/>
          <w:divBdr>
            <w:top w:val="none" w:sz="0" w:space="0" w:color="auto"/>
            <w:left w:val="none" w:sz="0" w:space="0" w:color="auto"/>
            <w:bottom w:val="none" w:sz="0" w:space="0" w:color="auto"/>
            <w:right w:val="none" w:sz="0" w:space="0" w:color="auto"/>
          </w:divBdr>
        </w:div>
      </w:divsChild>
    </w:div>
    <w:div w:id="160319337">
      <w:bodyDiv w:val="1"/>
      <w:marLeft w:val="0"/>
      <w:marRight w:val="0"/>
      <w:marTop w:val="0"/>
      <w:marBottom w:val="0"/>
      <w:divBdr>
        <w:top w:val="none" w:sz="0" w:space="0" w:color="auto"/>
        <w:left w:val="none" w:sz="0" w:space="0" w:color="auto"/>
        <w:bottom w:val="none" w:sz="0" w:space="0" w:color="auto"/>
        <w:right w:val="none" w:sz="0" w:space="0" w:color="auto"/>
      </w:divBdr>
    </w:div>
    <w:div w:id="225842915">
      <w:bodyDiv w:val="1"/>
      <w:marLeft w:val="0"/>
      <w:marRight w:val="0"/>
      <w:marTop w:val="0"/>
      <w:marBottom w:val="0"/>
      <w:divBdr>
        <w:top w:val="none" w:sz="0" w:space="0" w:color="auto"/>
        <w:left w:val="none" w:sz="0" w:space="0" w:color="auto"/>
        <w:bottom w:val="none" w:sz="0" w:space="0" w:color="auto"/>
        <w:right w:val="none" w:sz="0" w:space="0" w:color="auto"/>
      </w:divBdr>
      <w:divsChild>
        <w:div w:id="406877250">
          <w:marLeft w:val="360"/>
          <w:marRight w:val="0"/>
          <w:marTop w:val="200"/>
          <w:marBottom w:val="0"/>
          <w:divBdr>
            <w:top w:val="none" w:sz="0" w:space="0" w:color="auto"/>
            <w:left w:val="none" w:sz="0" w:space="0" w:color="auto"/>
            <w:bottom w:val="none" w:sz="0" w:space="0" w:color="auto"/>
            <w:right w:val="none" w:sz="0" w:space="0" w:color="auto"/>
          </w:divBdr>
        </w:div>
        <w:div w:id="407729935">
          <w:marLeft w:val="360"/>
          <w:marRight w:val="0"/>
          <w:marTop w:val="200"/>
          <w:marBottom w:val="0"/>
          <w:divBdr>
            <w:top w:val="none" w:sz="0" w:space="0" w:color="auto"/>
            <w:left w:val="none" w:sz="0" w:space="0" w:color="auto"/>
            <w:bottom w:val="none" w:sz="0" w:space="0" w:color="auto"/>
            <w:right w:val="none" w:sz="0" w:space="0" w:color="auto"/>
          </w:divBdr>
        </w:div>
        <w:div w:id="346517023">
          <w:marLeft w:val="360"/>
          <w:marRight w:val="0"/>
          <w:marTop w:val="200"/>
          <w:marBottom w:val="0"/>
          <w:divBdr>
            <w:top w:val="none" w:sz="0" w:space="0" w:color="auto"/>
            <w:left w:val="none" w:sz="0" w:space="0" w:color="auto"/>
            <w:bottom w:val="none" w:sz="0" w:space="0" w:color="auto"/>
            <w:right w:val="none" w:sz="0" w:space="0" w:color="auto"/>
          </w:divBdr>
        </w:div>
        <w:div w:id="1992325906">
          <w:marLeft w:val="360"/>
          <w:marRight w:val="0"/>
          <w:marTop w:val="200"/>
          <w:marBottom w:val="0"/>
          <w:divBdr>
            <w:top w:val="none" w:sz="0" w:space="0" w:color="auto"/>
            <w:left w:val="none" w:sz="0" w:space="0" w:color="auto"/>
            <w:bottom w:val="none" w:sz="0" w:space="0" w:color="auto"/>
            <w:right w:val="none" w:sz="0" w:space="0" w:color="auto"/>
          </w:divBdr>
        </w:div>
        <w:div w:id="956134645">
          <w:marLeft w:val="360"/>
          <w:marRight w:val="0"/>
          <w:marTop w:val="200"/>
          <w:marBottom w:val="0"/>
          <w:divBdr>
            <w:top w:val="none" w:sz="0" w:space="0" w:color="auto"/>
            <w:left w:val="none" w:sz="0" w:space="0" w:color="auto"/>
            <w:bottom w:val="none" w:sz="0" w:space="0" w:color="auto"/>
            <w:right w:val="none" w:sz="0" w:space="0" w:color="auto"/>
          </w:divBdr>
        </w:div>
      </w:divsChild>
    </w:div>
    <w:div w:id="239759216">
      <w:bodyDiv w:val="1"/>
      <w:marLeft w:val="0"/>
      <w:marRight w:val="0"/>
      <w:marTop w:val="0"/>
      <w:marBottom w:val="0"/>
      <w:divBdr>
        <w:top w:val="none" w:sz="0" w:space="0" w:color="auto"/>
        <w:left w:val="none" w:sz="0" w:space="0" w:color="auto"/>
        <w:bottom w:val="none" w:sz="0" w:space="0" w:color="auto"/>
        <w:right w:val="none" w:sz="0" w:space="0" w:color="auto"/>
      </w:divBdr>
      <w:divsChild>
        <w:div w:id="994794165">
          <w:marLeft w:val="360"/>
          <w:marRight w:val="0"/>
          <w:marTop w:val="200"/>
          <w:marBottom w:val="0"/>
          <w:divBdr>
            <w:top w:val="none" w:sz="0" w:space="0" w:color="auto"/>
            <w:left w:val="none" w:sz="0" w:space="0" w:color="auto"/>
            <w:bottom w:val="none" w:sz="0" w:space="0" w:color="auto"/>
            <w:right w:val="none" w:sz="0" w:space="0" w:color="auto"/>
          </w:divBdr>
        </w:div>
        <w:div w:id="2035299930">
          <w:marLeft w:val="360"/>
          <w:marRight w:val="0"/>
          <w:marTop w:val="200"/>
          <w:marBottom w:val="0"/>
          <w:divBdr>
            <w:top w:val="none" w:sz="0" w:space="0" w:color="auto"/>
            <w:left w:val="none" w:sz="0" w:space="0" w:color="auto"/>
            <w:bottom w:val="none" w:sz="0" w:space="0" w:color="auto"/>
            <w:right w:val="none" w:sz="0" w:space="0" w:color="auto"/>
          </w:divBdr>
        </w:div>
        <w:div w:id="1397244928">
          <w:marLeft w:val="360"/>
          <w:marRight w:val="0"/>
          <w:marTop w:val="200"/>
          <w:marBottom w:val="0"/>
          <w:divBdr>
            <w:top w:val="none" w:sz="0" w:space="0" w:color="auto"/>
            <w:left w:val="none" w:sz="0" w:space="0" w:color="auto"/>
            <w:bottom w:val="none" w:sz="0" w:space="0" w:color="auto"/>
            <w:right w:val="none" w:sz="0" w:space="0" w:color="auto"/>
          </w:divBdr>
        </w:div>
        <w:div w:id="1822960923">
          <w:marLeft w:val="360"/>
          <w:marRight w:val="0"/>
          <w:marTop w:val="200"/>
          <w:marBottom w:val="0"/>
          <w:divBdr>
            <w:top w:val="none" w:sz="0" w:space="0" w:color="auto"/>
            <w:left w:val="none" w:sz="0" w:space="0" w:color="auto"/>
            <w:bottom w:val="none" w:sz="0" w:space="0" w:color="auto"/>
            <w:right w:val="none" w:sz="0" w:space="0" w:color="auto"/>
          </w:divBdr>
        </w:div>
        <w:div w:id="556283514">
          <w:marLeft w:val="360"/>
          <w:marRight w:val="0"/>
          <w:marTop w:val="200"/>
          <w:marBottom w:val="0"/>
          <w:divBdr>
            <w:top w:val="none" w:sz="0" w:space="0" w:color="auto"/>
            <w:left w:val="none" w:sz="0" w:space="0" w:color="auto"/>
            <w:bottom w:val="none" w:sz="0" w:space="0" w:color="auto"/>
            <w:right w:val="none" w:sz="0" w:space="0" w:color="auto"/>
          </w:divBdr>
        </w:div>
      </w:divsChild>
    </w:div>
    <w:div w:id="263389329">
      <w:bodyDiv w:val="1"/>
      <w:marLeft w:val="0"/>
      <w:marRight w:val="0"/>
      <w:marTop w:val="0"/>
      <w:marBottom w:val="0"/>
      <w:divBdr>
        <w:top w:val="none" w:sz="0" w:space="0" w:color="auto"/>
        <w:left w:val="none" w:sz="0" w:space="0" w:color="auto"/>
        <w:bottom w:val="none" w:sz="0" w:space="0" w:color="auto"/>
        <w:right w:val="none" w:sz="0" w:space="0" w:color="auto"/>
      </w:divBdr>
    </w:div>
    <w:div w:id="285159054">
      <w:bodyDiv w:val="1"/>
      <w:marLeft w:val="0"/>
      <w:marRight w:val="0"/>
      <w:marTop w:val="0"/>
      <w:marBottom w:val="0"/>
      <w:divBdr>
        <w:top w:val="none" w:sz="0" w:space="0" w:color="auto"/>
        <w:left w:val="none" w:sz="0" w:space="0" w:color="auto"/>
        <w:bottom w:val="none" w:sz="0" w:space="0" w:color="auto"/>
        <w:right w:val="none" w:sz="0" w:space="0" w:color="auto"/>
      </w:divBdr>
    </w:div>
    <w:div w:id="285543890">
      <w:bodyDiv w:val="1"/>
      <w:marLeft w:val="0"/>
      <w:marRight w:val="0"/>
      <w:marTop w:val="0"/>
      <w:marBottom w:val="0"/>
      <w:divBdr>
        <w:top w:val="none" w:sz="0" w:space="0" w:color="auto"/>
        <w:left w:val="none" w:sz="0" w:space="0" w:color="auto"/>
        <w:bottom w:val="none" w:sz="0" w:space="0" w:color="auto"/>
        <w:right w:val="none" w:sz="0" w:space="0" w:color="auto"/>
      </w:divBdr>
    </w:div>
    <w:div w:id="286814389">
      <w:bodyDiv w:val="1"/>
      <w:marLeft w:val="0"/>
      <w:marRight w:val="0"/>
      <w:marTop w:val="0"/>
      <w:marBottom w:val="0"/>
      <w:divBdr>
        <w:top w:val="none" w:sz="0" w:space="0" w:color="auto"/>
        <w:left w:val="none" w:sz="0" w:space="0" w:color="auto"/>
        <w:bottom w:val="none" w:sz="0" w:space="0" w:color="auto"/>
        <w:right w:val="none" w:sz="0" w:space="0" w:color="auto"/>
      </w:divBdr>
    </w:div>
    <w:div w:id="288511220">
      <w:bodyDiv w:val="1"/>
      <w:marLeft w:val="0"/>
      <w:marRight w:val="0"/>
      <w:marTop w:val="0"/>
      <w:marBottom w:val="0"/>
      <w:divBdr>
        <w:top w:val="none" w:sz="0" w:space="0" w:color="auto"/>
        <w:left w:val="none" w:sz="0" w:space="0" w:color="auto"/>
        <w:bottom w:val="none" w:sz="0" w:space="0" w:color="auto"/>
        <w:right w:val="none" w:sz="0" w:space="0" w:color="auto"/>
      </w:divBdr>
    </w:div>
    <w:div w:id="291056379">
      <w:bodyDiv w:val="1"/>
      <w:marLeft w:val="0"/>
      <w:marRight w:val="0"/>
      <w:marTop w:val="0"/>
      <w:marBottom w:val="0"/>
      <w:divBdr>
        <w:top w:val="none" w:sz="0" w:space="0" w:color="auto"/>
        <w:left w:val="none" w:sz="0" w:space="0" w:color="auto"/>
        <w:bottom w:val="none" w:sz="0" w:space="0" w:color="auto"/>
        <w:right w:val="none" w:sz="0" w:space="0" w:color="auto"/>
      </w:divBdr>
      <w:divsChild>
        <w:div w:id="127549663">
          <w:marLeft w:val="360"/>
          <w:marRight w:val="0"/>
          <w:marTop w:val="200"/>
          <w:marBottom w:val="0"/>
          <w:divBdr>
            <w:top w:val="none" w:sz="0" w:space="0" w:color="auto"/>
            <w:left w:val="none" w:sz="0" w:space="0" w:color="auto"/>
            <w:bottom w:val="none" w:sz="0" w:space="0" w:color="auto"/>
            <w:right w:val="none" w:sz="0" w:space="0" w:color="auto"/>
          </w:divBdr>
        </w:div>
        <w:div w:id="1278218532">
          <w:marLeft w:val="360"/>
          <w:marRight w:val="0"/>
          <w:marTop w:val="200"/>
          <w:marBottom w:val="0"/>
          <w:divBdr>
            <w:top w:val="none" w:sz="0" w:space="0" w:color="auto"/>
            <w:left w:val="none" w:sz="0" w:space="0" w:color="auto"/>
            <w:bottom w:val="none" w:sz="0" w:space="0" w:color="auto"/>
            <w:right w:val="none" w:sz="0" w:space="0" w:color="auto"/>
          </w:divBdr>
        </w:div>
        <w:div w:id="2141418407">
          <w:marLeft w:val="360"/>
          <w:marRight w:val="0"/>
          <w:marTop w:val="200"/>
          <w:marBottom w:val="0"/>
          <w:divBdr>
            <w:top w:val="none" w:sz="0" w:space="0" w:color="auto"/>
            <w:left w:val="none" w:sz="0" w:space="0" w:color="auto"/>
            <w:bottom w:val="none" w:sz="0" w:space="0" w:color="auto"/>
            <w:right w:val="none" w:sz="0" w:space="0" w:color="auto"/>
          </w:divBdr>
        </w:div>
        <w:div w:id="1018850282">
          <w:marLeft w:val="360"/>
          <w:marRight w:val="0"/>
          <w:marTop w:val="200"/>
          <w:marBottom w:val="0"/>
          <w:divBdr>
            <w:top w:val="none" w:sz="0" w:space="0" w:color="auto"/>
            <w:left w:val="none" w:sz="0" w:space="0" w:color="auto"/>
            <w:bottom w:val="none" w:sz="0" w:space="0" w:color="auto"/>
            <w:right w:val="none" w:sz="0" w:space="0" w:color="auto"/>
          </w:divBdr>
        </w:div>
        <w:div w:id="168453394">
          <w:marLeft w:val="360"/>
          <w:marRight w:val="0"/>
          <w:marTop w:val="200"/>
          <w:marBottom w:val="0"/>
          <w:divBdr>
            <w:top w:val="none" w:sz="0" w:space="0" w:color="auto"/>
            <w:left w:val="none" w:sz="0" w:space="0" w:color="auto"/>
            <w:bottom w:val="none" w:sz="0" w:space="0" w:color="auto"/>
            <w:right w:val="none" w:sz="0" w:space="0" w:color="auto"/>
          </w:divBdr>
        </w:div>
      </w:divsChild>
    </w:div>
    <w:div w:id="334648157">
      <w:bodyDiv w:val="1"/>
      <w:marLeft w:val="0"/>
      <w:marRight w:val="0"/>
      <w:marTop w:val="0"/>
      <w:marBottom w:val="0"/>
      <w:divBdr>
        <w:top w:val="none" w:sz="0" w:space="0" w:color="auto"/>
        <w:left w:val="none" w:sz="0" w:space="0" w:color="auto"/>
        <w:bottom w:val="none" w:sz="0" w:space="0" w:color="auto"/>
        <w:right w:val="none" w:sz="0" w:space="0" w:color="auto"/>
      </w:divBdr>
    </w:div>
    <w:div w:id="490829606">
      <w:bodyDiv w:val="1"/>
      <w:marLeft w:val="0"/>
      <w:marRight w:val="0"/>
      <w:marTop w:val="0"/>
      <w:marBottom w:val="0"/>
      <w:divBdr>
        <w:top w:val="none" w:sz="0" w:space="0" w:color="auto"/>
        <w:left w:val="none" w:sz="0" w:space="0" w:color="auto"/>
        <w:bottom w:val="none" w:sz="0" w:space="0" w:color="auto"/>
        <w:right w:val="none" w:sz="0" w:space="0" w:color="auto"/>
      </w:divBdr>
      <w:divsChild>
        <w:div w:id="1968008304">
          <w:marLeft w:val="547"/>
          <w:marRight w:val="0"/>
          <w:marTop w:val="149"/>
          <w:marBottom w:val="0"/>
          <w:divBdr>
            <w:top w:val="none" w:sz="0" w:space="0" w:color="auto"/>
            <w:left w:val="none" w:sz="0" w:space="0" w:color="auto"/>
            <w:bottom w:val="none" w:sz="0" w:space="0" w:color="auto"/>
            <w:right w:val="none" w:sz="0" w:space="0" w:color="auto"/>
          </w:divBdr>
        </w:div>
        <w:div w:id="489097271">
          <w:marLeft w:val="547"/>
          <w:marRight w:val="0"/>
          <w:marTop w:val="149"/>
          <w:marBottom w:val="0"/>
          <w:divBdr>
            <w:top w:val="none" w:sz="0" w:space="0" w:color="auto"/>
            <w:left w:val="none" w:sz="0" w:space="0" w:color="auto"/>
            <w:bottom w:val="none" w:sz="0" w:space="0" w:color="auto"/>
            <w:right w:val="none" w:sz="0" w:space="0" w:color="auto"/>
          </w:divBdr>
        </w:div>
        <w:div w:id="564873998">
          <w:marLeft w:val="547"/>
          <w:marRight w:val="0"/>
          <w:marTop w:val="149"/>
          <w:marBottom w:val="0"/>
          <w:divBdr>
            <w:top w:val="none" w:sz="0" w:space="0" w:color="auto"/>
            <w:left w:val="none" w:sz="0" w:space="0" w:color="auto"/>
            <w:bottom w:val="none" w:sz="0" w:space="0" w:color="auto"/>
            <w:right w:val="none" w:sz="0" w:space="0" w:color="auto"/>
          </w:divBdr>
        </w:div>
        <w:div w:id="44642365">
          <w:marLeft w:val="547"/>
          <w:marRight w:val="0"/>
          <w:marTop w:val="149"/>
          <w:marBottom w:val="0"/>
          <w:divBdr>
            <w:top w:val="none" w:sz="0" w:space="0" w:color="auto"/>
            <w:left w:val="none" w:sz="0" w:space="0" w:color="auto"/>
            <w:bottom w:val="none" w:sz="0" w:space="0" w:color="auto"/>
            <w:right w:val="none" w:sz="0" w:space="0" w:color="auto"/>
          </w:divBdr>
        </w:div>
      </w:divsChild>
    </w:div>
    <w:div w:id="518204541">
      <w:bodyDiv w:val="1"/>
      <w:marLeft w:val="0"/>
      <w:marRight w:val="0"/>
      <w:marTop w:val="0"/>
      <w:marBottom w:val="0"/>
      <w:divBdr>
        <w:top w:val="none" w:sz="0" w:space="0" w:color="auto"/>
        <w:left w:val="none" w:sz="0" w:space="0" w:color="auto"/>
        <w:bottom w:val="none" w:sz="0" w:space="0" w:color="auto"/>
        <w:right w:val="none" w:sz="0" w:space="0" w:color="auto"/>
      </w:divBdr>
      <w:divsChild>
        <w:div w:id="2024897902">
          <w:marLeft w:val="360"/>
          <w:marRight w:val="0"/>
          <w:marTop w:val="200"/>
          <w:marBottom w:val="0"/>
          <w:divBdr>
            <w:top w:val="none" w:sz="0" w:space="0" w:color="auto"/>
            <w:left w:val="none" w:sz="0" w:space="0" w:color="auto"/>
            <w:bottom w:val="none" w:sz="0" w:space="0" w:color="auto"/>
            <w:right w:val="none" w:sz="0" w:space="0" w:color="auto"/>
          </w:divBdr>
        </w:div>
        <w:div w:id="47775750">
          <w:marLeft w:val="360"/>
          <w:marRight w:val="0"/>
          <w:marTop w:val="200"/>
          <w:marBottom w:val="0"/>
          <w:divBdr>
            <w:top w:val="none" w:sz="0" w:space="0" w:color="auto"/>
            <w:left w:val="none" w:sz="0" w:space="0" w:color="auto"/>
            <w:bottom w:val="none" w:sz="0" w:space="0" w:color="auto"/>
            <w:right w:val="none" w:sz="0" w:space="0" w:color="auto"/>
          </w:divBdr>
        </w:div>
        <w:div w:id="1213618859">
          <w:marLeft w:val="360"/>
          <w:marRight w:val="0"/>
          <w:marTop w:val="200"/>
          <w:marBottom w:val="0"/>
          <w:divBdr>
            <w:top w:val="none" w:sz="0" w:space="0" w:color="auto"/>
            <w:left w:val="none" w:sz="0" w:space="0" w:color="auto"/>
            <w:bottom w:val="none" w:sz="0" w:space="0" w:color="auto"/>
            <w:right w:val="none" w:sz="0" w:space="0" w:color="auto"/>
          </w:divBdr>
        </w:div>
        <w:div w:id="1719430906">
          <w:marLeft w:val="360"/>
          <w:marRight w:val="0"/>
          <w:marTop w:val="200"/>
          <w:marBottom w:val="0"/>
          <w:divBdr>
            <w:top w:val="none" w:sz="0" w:space="0" w:color="auto"/>
            <w:left w:val="none" w:sz="0" w:space="0" w:color="auto"/>
            <w:bottom w:val="none" w:sz="0" w:space="0" w:color="auto"/>
            <w:right w:val="none" w:sz="0" w:space="0" w:color="auto"/>
          </w:divBdr>
        </w:div>
        <w:div w:id="1721396259">
          <w:marLeft w:val="360"/>
          <w:marRight w:val="0"/>
          <w:marTop w:val="200"/>
          <w:marBottom w:val="0"/>
          <w:divBdr>
            <w:top w:val="none" w:sz="0" w:space="0" w:color="auto"/>
            <w:left w:val="none" w:sz="0" w:space="0" w:color="auto"/>
            <w:bottom w:val="none" w:sz="0" w:space="0" w:color="auto"/>
            <w:right w:val="none" w:sz="0" w:space="0" w:color="auto"/>
          </w:divBdr>
        </w:div>
      </w:divsChild>
    </w:div>
    <w:div w:id="542444364">
      <w:bodyDiv w:val="1"/>
      <w:marLeft w:val="0"/>
      <w:marRight w:val="0"/>
      <w:marTop w:val="0"/>
      <w:marBottom w:val="0"/>
      <w:divBdr>
        <w:top w:val="none" w:sz="0" w:space="0" w:color="auto"/>
        <w:left w:val="none" w:sz="0" w:space="0" w:color="auto"/>
        <w:bottom w:val="none" w:sz="0" w:space="0" w:color="auto"/>
        <w:right w:val="none" w:sz="0" w:space="0" w:color="auto"/>
      </w:divBdr>
      <w:divsChild>
        <w:div w:id="71662021">
          <w:marLeft w:val="806"/>
          <w:marRight w:val="0"/>
          <w:marTop w:val="200"/>
          <w:marBottom w:val="0"/>
          <w:divBdr>
            <w:top w:val="none" w:sz="0" w:space="0" w:color="auto"/>
            <w:left w:val="none" w:sz="0" w:space="0" w:color="auto"/>
            <w:bottom w:val="none" w:sz="0" w:space="0" w:color="auto"/>
            <w:right w:val="none" w:sz="0" w:space="0" w:color="auto"/>
          </w:divBdr>
        </w:div>
        <w:div w:id="244265437">
          <w:marLeft w:val="806"/>
          <w:marRight w:val="0"/>
          <w:marTop w:val="200"/>
          <w:marBottom w:val="0"/>
          <w:divBdr>
            <w:top w:val="none" w:sz="0" w:space="0" w:color="auto"/>
            <w:left w:val="none" w:sz="0" w:space="0" w:color="auto"/>
            <w:bottom w:val="none" w:sz="0" w:space="0" w:color="auto"/>
            <w:right w:val="none" w:sz="0" w:space="0" w:color="auto"/>
          </w:divBdr>
        </w:div>
        <w:div w:id="875233494">
          <w:marLeft w:val="806"/>
          <w:marRight w:val="0"/>
          <w:marTop w:val="200"/>
          <w:marBottom w:val="0"/>
          <w:divBdr>
            <w:top w:val="none" w:sz="0" w:space="0" w:color="auto"/>
            <w:left w:val="none" w:sz="0" w:space="0" w:color="auto"/>
            <w:bottom w:val="none" w:sz="0" w:space="0" w:color="auto"/>
            <w:right w:val="none" w:sz="0" w:space="0" w:color="auto"/>
          </w:divBdr>
        </w:div>
      </w:divsChild>
    </w:div>
    <w:div w:id="551890297">
      <w:bodyDiv w:val="1"/>
      <w:marLeft w:val="0"/>
      <w:marRight w:val="0"/>
      <w:marTop w:val="0"/>
      <w:marBottom w:val="0"/>
      <w:divBdr>
        <w:top w:val="none" w:sz="0" w:space="0" w:color="auto"/>
        <w:left w:val="none" w:sz="0" w:space="0" w:color="auto"/>
        <w:bottom w:val="none" w:sz="0" w:space="0" w:color="auto"/>
        <w:right w:val="none" w:sz="0" w:space="0" w:color="auto"/>
      </w:divBdr>
      <w:divsChild>
        <w:div w:id="1219632716">
          <w:marLeft w:val="360"/>
          <w:marRight w:val="0"/>
          <w:marTop w:val="200"/>
          <w:marBottom w:val="0"/>
          <w:divBdr>
            <w:top w:val="none" w:sz="0" w:space="0" w:color="auto"/>
            <w:left w:val="none" w:sz="0" w:space="0" w:color="auto"/>
            <w:bottom w:val="none" w:sz="0" w:space="0" w:color="auto"/>
            <w:right w:val="none" w:sz="0" w:space="0" w:color="auto"/>
          </w:divBdr>
        </w:div>
        <w:div w:id="556480283">
          <w:marLeft w:val="360"/>
          <w:marRight w:val="0"/>
          <w:marTop w:val="200"/>
          <w:marBottom w:val="0"/>
          <w:divBdr>
            <w:top w:val="none" w:sz="0" w:space="0" w:color="auto"/>
            <w:left w:val="none" w:sz="0" w:space="0" w:color="auto"/>
            <w:bottom w:val="none" w:sz="0" w:space="0" w:color="auto"/>
            <w:right w:val="none" w:sz="0" w:space="0" w:color="auto"/>
          </w:divBdr>
        </w:div>
        <w:div w:id="1415202854">
          <w:marLeft w:val="360"/>
          <w:marRight w:val="0"/>
          <w:marTop w:val="200"/>
          <w:marBottom w:val="0"/>
          <w:divBdr>
            <w:top w:val="none" w:sz="0" w:space="0" w:color="auto"/>
            <w:left w:val="none" w:sz="0" w:space="0" w:color="auto"/>
            <w:bottom w:val="none" w:sz="0" w:space="0" w:color="auto"/>
            <w:right w:val="none" w:sz="0" w:space="0" w:color="auto"/>
          </w:divBdr>
        </w:div>
        <w:div w:id="603419725">
          <w:marLeft w:val="360"/>
          <w:marRight w:val="0"/>
          <w:marTop w:val="200"/>
          <w:marBottom w:val="0"/>
          <w:divBdr>
            <w:top w:val="none" w:sz="0" w:space="0" w:color="auto"/>
            <w:left w:val="none" w:sz="0" w:space="0" w:color="auto"/>
            <w:bottom w:val="none" w:sz="0" w:space="0" w:color="auto"/>
            <w:right w:val="none" w:sz="0" w:space="0" w:color="auto"/>
          </w:divBdr>
        </w:div>
        <w:div w:id="1616909865">
          <w:marLeft w:val="360"/>
          <w:marRight w:val="0"/>
          <w:marTop w:val="200"/>
          <w:marBottom w:val="0"/>
          <w:divBdr>
            <w:top w:val="none" w:sz="0" w:space="0" w:color="auto"/>
            <w:left w:val="none" w:sz="0" w:space="0" w:color="auto"/>
            <w:bottom w:val="none" w:sz="0" w:space="0" w:color="auto"/>
            <w:right w:val="none" w:sz="0" w:space="0" w:color="auto"/>
          </w:divBdr>
        </w:div>
      </w:divsChild>
    </w:div>
    <w:div w:id="569387302">
      <w:bodyDiv w:val="1"/>
      <w:marLeft w:val="0"/>
      <w:marRight w:val="0"/>
      <w:marTop w:val="0"/>
      <w:marBottom w:val="0"/>
      <w:divBdr>
        <w:top w:val="none" w:sz="0" w:space="0" w:color="auto"/>
        <w:left w:val="none" w:sz="0" w:space="0" w:color="auto"/>
        <w:bottom w:val="none" w:sz="0" w:space="0" w:color="auto"/>
        <w:right w:val="none" w:sz="0" w:space="0" w:color="auto"/>
      </w:divBdr>
    </w:div>
    <w:div w:id="604264722">
      <w:bodyDiv w:val="1"/>
      <w:marLeft w:val="0"/>
      <w:marRight w:val="0"/>
      <w:marTop w:val="0"/>
      <w:marBottom w:val="0"/>
      <w:divBdr>
        <w:top w:val="none" w:sz="0" w:space="0" w:color="auto"/>
        <w:left w:val="none" w:sz="0" w:space="0" w:color="auto"/>
        <w:bottom w:val="none" w:sz="0" w:space="0" w:color="auto"/>
        <w:right w:val="none" w:sz="0" w:space="0" w:color="auto"/>
      </w:divBdr>
      <w:divsChild>
        <w:div w:id="1356153292">
          <w:marLeft w:val="360"/>
          <w:marRight w:val="0"/>
          <w:marTop w:val="200"/>
          <w:marBottom w:val="0"/>
          <w:divBdr>
            <w:top w:val="none" w:sz="0" w:space="0" w:color="auto"/>
            <w:left w:val="none" w:sz="0" w:space="0" w:color="auto"/>
            <w:bottom w:val="none" w:sz="0" w:space="0" w:color="auto"/>
            <w:right w:val="none" w:sz="0" w:space="0" w:color="auto"/>
          </w:divBdr>
        </w:div>
        <w:div w:id="703023439">
          <w:marLeft w:val="360"/>
          <w:marRight w:val="0"/>
          <w:marTop w:val="200"/>
          <w:marBottom w:val="0"/>
          <w:divBdr>
            <w:top w:val="none" w:sz="0" w:space="0" w:color="auto"/>
            <w:left w:val="none" w:sz="0" w:space="0" w:color="auto"/>
            <w:bottom w:val="none" w:sz="0" w:space="0" w:color="auto"/>
            <w:right w:val="none" w:sz="0" w:space="0" w:color="auto"/>
          </w:divBdr>
        </w:div>
        <w:div w:id="1768841076">
          <w:marLeft w:val="1080"/>
          <w:marRight w:val="0"/>
          <w:marTop w:val="100"/>
          <w:marBottom w:val="0"/>
          <w:divBdr>
            <w:top w:val="none" w:sz="0" w:space="0" w:color="auto"/>
            <w:left w:val="none" w:sz="0" w:space="0" w:color="auto"/>
            <w:bottom w:val="none" w:sz="0" w:space="0" w:color="auto"/>
            <w:right w:val="none" w:sz="0" w:space="0" w:color="auto"/>
          </w:divBdr>
        </w:div>
        <w:div w:id="1762608320">
          <w:marLeft w:val="1080"/>
          <w:marRight w:val="0"/>
          <w:marTop w:val="100"/>
          <w:marBottom w:val="0"/>
          <w:divBdr>
            <w:top w:val="none" w:sz="0" w:space="0" w:color="auto"/>
            <w:left w:val="none" w:sz="0" w:space="0" w:color="auto"/>
            <w:bottom w:val="none" w:sz="0" w:space="0" w:color="auto"/>
            <w:right w:val="none" w:sz="0" w:space="0" w:color="auto"/>
          </w:divBdr>
        </w:div>
        <w:div w:id="1218082206">
          <w:marLeft w:val="1080"/>
          <w:marRight w:val="0"/>
          <w:marTop w:val="100"/>
          <w:marBottom w:val="0"/>
          <w:divBdr>
            <w:top w:val="none" w:sz="0" w:space="0" w:color="auto"/>
            <w:left w:val="none" w:sz="0" w:space="0" w:color="auto"/>
            <w:bottom w:val="none" w:sz="0" w:space="0" w:color="auto"/>
            <w:right w:val="none" w:sz="0" w:space="0" w:color="auto"/>
          </w:divBdr>
        </w:div>
        <w:div w:id="686830394">
          <w:marLeft w:val="1080"/>
          <w:marRight w:val="0"/>
          <w:marTop w:val="100"/>
          <w:marBottom w:val="0"/>
          <w:divBdr>
            <w:top w:val="none" w:sz="0" w:space="0" w:color="auto"/>
            <w:left w:val="none" w:sz="0" w:space="0" w:color="auto"/>
            <w:bottom w:val="none" w:sz="0" w:space="0" w:color="auto"/>
            <w:right w:val="none" w:sz="0" w:space="0" w:color="auto"/>
          </w:divBdr>
        </w:div>
        <w:div w:id="526793153">
          <w:marLeft w:val="1080"/>
          <w:marRight w:val="0"/>
          <w:marTop w:val="100"/>
          <w:marBottom w:val="0"/>
          <w:divBdr>
            <w:top w:val="none" w:sz="0" w:space="0" w:color="auto"/>
            <w:left w:val="none" w:sz="0" w:space="0" w:color="auto"/>
            <w:bottom w:val="none" w:sz="0" w:space="0" w:color="auto"/>
            <w:right w:val="none" w:sz="0" w:space="0" w:color="auto"/>
          </w:divBdr>
        </w:div>
        <w:div w:id="177352203">
          <w:marLeft w:val="1080"/>
          <w:marRight w:val="0"/>
          <w:marTop w:val="100"/>
          <w:marBottom w:val="0"/>
          <w:divBdr>
            <w:top w:val="none" w:sz="0" w:space="0" w:color="auto"/>
            <w:left w:val="none" w:sz="0" w:space="0" w:color="auto"/>
            <w:bottom w:val="none" w:sz="0" w:space="0" w:color="auto"/>
            <w:right w:val="none" w:sz="0" w:space="0" w:color="auto"/>
          </w:divBdr>
        </w:div>
        <w:div w:id="1663702365">
          <w:marLeft w:val="360"/>
          <w:marRight w:val="0"/>
          <w:marTop w:val="200"/>
          <w:marBottom w:val="0"/>
          <w:divBdr>
            <w:top w:val="none" w:sz="0" w:space="0" w:color="auto"/>
            <w:left w:val="none" w:sz="0" w:space="0" w:color="auto"/>
            <w:bottom w:val="none" w:sz="0" w:space="0" w:color="auto"/>
            <w:right w:val="none" w:sz="0" w:space="0" w:color="auto"/>
          </w:divBdr>
        </w:div>
      </w:divsChild>
    </w:div>
    <w:div w:id="608858717">
      <w:bodyDiv w:val="1"/>
      <w:marLeft w:val="0"/>
      <w:marRight w:val="0"/>
      <w:marTop w:val="0"/>
      <w:marBottom w:val="0"/>
      <w:divBdr>
        <w:top w:val="none" w:sz="0" w:space="0" w:color="auto"/>
        <w:left w:val="none" w:sz="0" w:space="0" w:color="auto"/>
        <w:bottom w:val="none" w:sz="0" w:space="0" w:color="auto"/>
        <w:right w:val="none" w:sz="0" w:space="0" w:color="auto"/>
      </w:divBdr>
    </w:div>
    <w:div w:id="657416311">
      <w:bodyDiv w:val="1"/>
      <w:marLeft w:val="0"/>
      <w:marRight w:val="0"/>
      <w:marTop w:val="0"/>
      <w:marBottom w:val="0"/>
      <w:divBdr>
        <w:top w:val="none" w:sz="0" w:space="0" w:color="auto"/>
        <w:left w:val="none" w:sz="0" w:space="0" w:color="auto"/>
        <w:bottom w:val="none" w:sz="0" w:space="0" w:color="auto"/>
        <w:right w:val="none" w:sz="0" w:space="0" w:color="auto"/>
      </w:divBdr>
    </w:div>
    <w:div w:id="657656113">
      <w:bodyDiv w:val="1"/>
      <w:marLeft w:val="0"/>
      <w:marRight w:val="0"/>
      <w:marTop w:val="0"/>
      <w:marBottom w:val="0"/>
      <w:divBdr>
        <w:top w:val="none" w:sz="0" w:space="0" w:color="auto"/>
        <w:left w:val="none" w:sz="0" w:space="0" w:color="auto"/>
        <w:bottom w:val="none" w:sz="0" w:space="0" w:color="auto"/>
        <w:right w:val="none" w:sz="0" w:space="0" w:color="auto"/>
      </w:divBdr>
    </w:div>
    <w:div w:id="708917076">
      <w:bodyDiv w:val="1"/>
      <w:marLeft w:val="0"/>
      <w:marRight w:val="0"/>
      <w:marTop w:val="0"/>
      <w:marBottom w:val="0"/>
      <w:divBdr>
        <w:top w:val="none" w:sz="0" w:space="0" w:color="auto"/>
        <w:left w:val="none" w:sz="0" w:space="0" w:color="auto"/>
        <w:bottom w:val="none" w:sz="0" w:space="0" w:color="auto"/>
        <w:right w:val="none" w:sz="0" w:space="0" w:color="auto"/>
      </w:divBdr>
    </w:div>
    <w:div w:id="715087892">
      <w:bodyDiv w:val="1"/>
      <w:marLeft w:val="0"/>
      <w:marRight w:val="0"/>
      <w:marTop w:val="0"/>
      <w:marBottom w:val="0"/>
      <w:divBdr>
        <w:top w:val="none" w:sz="0" w:space="0" w:color="auto"/>
        <w:left w:val="none" w:sz="0" w:space="0" w:color="auto"/>
        <w:bottom w:val="none" w:sz="0" w:space="0" w:color="auto"/>
        <w:right w:val="none" w:sz="0" w:space="0" w:color="auto"/>
      </w:divBdr>
      <w:divsChild>
        <w:div w:id="1703551168">
          <w:marLeft w:val="360"/>
          <w:marRight w:val="0"/>
          <w:marTop w:val="200"/>
          <w:marBottom w:val="0"/>
          <w:divBdr>
            <w:top w:val="none" w:sz="0" w:space="0" w:color="auto"/>
            <w:left w:val="none" w:sz="0" w:space="0" w:color="auto"/>
            <w:bottom w:val="none" w:sz="0" w:space="0" w:color="auto"/>
            <w:right w:val="none" w:sz="0" w:space="0" w:color="auto"/>
          </w:divBdr>
        </w:div>
        <w:div w:id="1921258770">
          <w:marLeft w:val="360"/>
          <w:marRight w:val="0"/>
          <w:marTop w:val="200"/>
          <w:marBottom w:val="0"/>
          <w:divBdr>
            <w:top w:val="none" w:sz="0" w:space="0" w:color="auto"/>
            <w:left w:val="none" w:sz="0" w:space="0" w:color="auto"/>
            <w:bottom w:val="none" w:sz="0" w:space="0" w:color="auto"/>
            <w:right w:val="none" w:sz="0" w:space="0" w:color="auto"/>
          </w:divBdr>
        </w:div>
        <w:div w:id="1749421061">
          <w:marLeft w:val="360"/>
          <w:marRight w:val="0"/>
          <w:marTop w:val="200"/>
          <w:marBottom w:val="0"/>
          <w:divBdr>
            <w:top w:val="none" w:sz="0" w:space="0" w:color="auto"/>
            <w:left w:val="none" w:sz="0" w:space="0" w:color="auto"/>
            <w:bottom w:val="none" w:sz="0" w:space="0" w:color="auto"/>
            <w:right w:val="none" w:sz="0" w:space="0" w:color="auto"/>
          </w:divBdr>
        </w:div>
        <w:div w:id="655649752">
          <w:marLeft w:val="360"/>
          <w:marRight w:val="0"/>
          <w:marTop w:val="200"/>
          <w:marBottom w:val="0"/>
          <w:divBdr>
            <w:top w:val="none" w:sz="0" w:space="0" w:color="auto"/>
            <w:left w:val="none" w:sz="0" w:space="0" w:color="auto"/>
            <w:bottom w:val="none" w:sz="0" w:space="0" w:color="auto"/>
            <w:right w:val="none" w:sz="0" w:space="0" w:color="auto"/>
          </w:divBdr>
        </w:div>
        <w:div w:id="1551070574">
          <w:marLeft w:val="360"/>
          <w:marRight w:val="0"/>
          <w:marTop w:val="200"/>
          <w:marBottom w:val="0"/>
          <w:divBdr>
            <w:top w:val="none" w:sz="0" w:space="0" w:color="auto"/>
            <w:left w:val="none" w:sz="0" w:space="0" w:color="auto"/>
            <w:bottom w:val="none" w:sz="0" w:space="0" w:color="auto"/>
            <w:right w:val="none" w:sz="0" w:space="0" w:color="auto"/>
          </w:divBdr>
        </w:div>
      </w:divsChild>
    </w:div>
    <w:div w:id="721563978">
      <w:bodyDiv w:val="1"/>
      <w:marLeft w:val="0"/>
      <w:marRight w:val="0"/>
      <w:marTop w:val="0"/>
      <w:marBottom w:val="0"/>
      <w:divBdr>
        <w:top w:val="none" w:sz="0" w:space="0" w:color="auto"/>
        <w:left w:val="none" w:sz="0" w:space="0" w:color="auto"/>
        <w:bottom w:val="none" w:sz="0" w:space="0" w:color="auto"/>
        <w:right w:val="none" w:sz="0" w:space="0" w:color="auto"/>
      </w:divBdr>
    </w:div>
    <w:div w:id="729109326">
      <w:bodyDiv w:val="1"/>
      <w:marLeft w:val="0"/>
      <w:marRight w:val="0"/>
      <w:marTop w:val="0"/>
      <w:marBottom w:val="0"/>
      <w:divBdr>
        <w:top w:val="none" w:sz="0" w:space="0" w:color="auto"/>
        <w:left w:val="none" w:sz="0" w:space="0" w:color="auto"/>
        <w:bottom w:val="none" w:sz="0" w:space="0" w:color="auto"/>
        <w:right w:val="none" w:sz="0" w:space="0" w:color="auto"/>
      </w:divBdr>
    </w:div>
    <w:div w:id="794912197">
      <w:bodyDiv w:val="1"/>
      <w:marLeft w:val="0"/>
      <w:marRight w:val="0"/>
      <w:marTop w:val="0"/>
      <w:marBottom w:val="0"/>
      <w:divBdr>
        <w:top w:val="none" w:sz="0" w:space="0" w:color="auto"/>
        <w:left w:val="none" w:sz="0" w:space="0" w:color="auto"/>
        <w:bottom w:val="none" w:sz="0" w:space="0" w:color="auto"/>
        <w:right w:val="none" w:sz="0" w:space="0" w:color="auto"/>
      </w:divBdr>
    </w:div>
    <w:div w:id="803623186">
      <w:bodyDiv w:val="1"/>
      <w:marLeft w:val="0"/>
      <w:marRight w:val="0"/>
      <w:marTop w:val="0"/>
      <w:marBottom w:val="0"/>
      <w:divBdr>
        <w:top w:val="none" w:sz="0" w:space="0" w:color="auto"/>
        <w:left w:val="none" w:sz="0" w:space="0" w:color="auto"/>
        <w:bottom w:val="none" w:sz="0" w:space="0" w:color="auto"/>
        <w:right w:val="none" w:sz="0" w:space="0" w:color="auto"/>
      </w:divBdr>
      <w:divsChild>
        <w:div w:id="1249734371">
          <w:marLeft w:val="360"/>
          <w:marRight w:val="0"/>
          <w:marTop w:val="200"/>
          <w:marBottom w:val="0"/>
          <w:divBdr>
            <w:top w:val="none" w:sz="0" w:space="0" w:color="auto"/>
            <w:left w:val="none" w:sz="0" w:space="0" w:color="auto"/>
            <w:bottom w:val="none" w:sz="0" w:space="0" w:color="auto"/>
            <w:right w:val="none" w:sz="0" w:space="0" w:color="auto"/>
          </w:divBdr>
        </w:div>
      </w:divsChild>
    </w:div>
    <w:div w:id="831867938">
      <w:bodyDiv w:val="1"/>
      <w:marLeft w:val="0"/>
      <w:marRight w:val="0"/>
      <w:marTop w:val="0"/>
      <w:marBottom w:val="0"/>
      <w:divBdr>
        <w:top w:val="none" w:sz="0" w:space="0" w:color="auto"/>
        <w:left w:val="none" w:sz="0" w:space="0" w:color="auto"/>
        <w:bottom w:val="none" w:sz="0" w:space="0" w:color="auto"/>
        <w:right w:val="none" w:sz="0" w:space="0" w:color="auto"/>
      </w:divBdr>
      <w:divsChild>
        <w:div w:id="2056544773">
          <w:marLeft w:val="806"/>
          <w:marRight w:val="0"/>
          <w:marTop w:val="200"/>
          <w:marBottom w:val="0"/>
          <w:divBdr>
            <w:top w:val="none" w:sz="0" w:space="0" w:color="auto"/>
            <w:left w:val="none" w:sz="0" w:space="0" w:color="auto"/>
            <w:bottom w:val="none" w:sz="0" w:space="0" w:color="auto"/>
            <w:right w:val="none" w:sz="0" w:space="0" w:color="auto"/>
          </w:divBdr>
        </w:div>
        <w:div w:id="51268704">
          <w:marLeft w:val="806"/>
          <w:marRight w:val="0"/>
          <w:marTop w:val="200"/>
          <w:marBottom w:val="0"/>
          <w:divBdr>
            <w:top w:val="none" w:sz="0" w:space="0" w:color="auto"/>
            <w:left w:val="none" w:sz="0" w:space="0" w:color="auto"/>
            <w:bottom w:val="none" w:sz="0" w:space="0" w:color="auto"/>
            <w:right w:val="none" w:sz="0" w:space="0" w:color="auto"/>
          </w:divBdr>
        </w:div>
        <w:div w:id="269048096">
          <w:marLeft w:val="806"/>
          <w:marRight w:val="0"/>
          <w:marTop w:val="200"/>
          <w:marBottom w:val="0"/>
          <w:divBdr>
            <w:top w:val="none" w:sz="0" w:space="0" w:color="auto"/>
            <w:left w:val="none" w:sz="0" w:space="0" w:color="auto"/>
            <w:bottom w:val="none" w:sz="0" w:space="0" w:color="auto"/>
            <w:right w:val="none" w:sz="0" w:space="0" w:color="auto"/>
          </w:divBdr>
        </w:div>
      </w:divsChild>
    </w:div>
    <w:div w:id="850993079">
      <w:bodyDiv w:val="1"/>
      <w:marLeft w:val="0"/>
      <w:marRight w:val="0"/>
      <w:marTop w:val="0"/>
      <w:marBottom w:val="0"/>
      <w:divBdr>
        <w:top w:val="none" w:sz="0" w:space="0" w:color="auto"/>
        <w:left w:val="none" w:sz="0" w:space="0" w:color="auto"/>
        <w:bottom w:val="none" w:sz="0" w:space="0" w:color="auto"/>
        <w:right w:val="none" w:sz="0" w:space="0" w:color="auto"/>
      </w:divBdr>
    </w:div>
    <w:div w:id="940064765">
      <w:bodyDiv w:val="1"/>
      <w:marLeft w:val="0"/>
      <w:marRight w:val="0"/>
      <w:marTop w:val="0"/>
      <w:marBottom w:val="0"/>
      <w:divBdr>
        <w:top w:val="none" w:sz="0" w:space="0" w:color="auto"/>
        <w:left w:val="none" w:sz="0" w:space="0" w:color="auto"/>
        <w:bottom w:val="none" w:sz="0" w:space="0" w:color="auto"/>
        <w:right w:val="none" w:sz="0" w:space="0" w:color="auto"/>
      </w:divBdr>
    </w:div>
    <w:div w:id="942801711">
      <w:bodyDiv w:val="1"/>
      <w:marLeft w:val="0"/>
      <w:marRight w:val="0"/>
      <w:marTop w:val="0"/>
      <w:marBottom w:val="0"/>
      <w:divBdr>
        <w:top w:val="none" w:sz="0" w:space="0" w:color="auto"/>
        <w:left w:val="none" w:sz="0" w:space="0" w:color="auto"/>
        <w:bottom w:val="none" w:sz="0" w:space="0" w:color="auto"/>
        <w:right w:val="none" w:sz="0" w:space="0" w:color="auto"/>
      </w:divBdr>
    </w:div>
    <w:div w:id="960964949">
      <w:bodyDiv w:val="1"/>
      <w:marLeft w:val="0"/>
      <w:marRight w:val="0"/>
      <w:marTop w:val="0"/>
      <w:marBottom w:val="0"/>
      <w:divBdr>
        <w:top w:val="none" w:sz="0" w:space="0" w:color="auto"/>
        <w:left w:val="none" w:sz="0" w:space="0" w:color="auto"/>
        <w:bottom w:val="none" w:sz="0" w:space="0" w:color="auto"/>
        <w:right w:val="none" w:sz="0" w:space="0" w:color="auto"/>
      </w:divBdr>
    </w:div>
    <w:div w:id="964699115">
      <w:bodyDiv w:val="1"/>
      <w:marLeft w:val="0"/>
      <w:marRight w:val="0"/>
      <w:marTop w:val="0"/>
      <w:marBottom w:val="0"/>
      <w:divBdr>
        <w:top w:val="none" w:sz="0" w:space="0" w:color="auto"/>
        <w:left w:val="none" w:sz="0" w:space="0" w:color="auto"/>
        <w:bottom w:val="none" w:sz="0" w:space="0" w:color="auto"/>
        <w:right w:val="none" w:sz="0" w:space="0" w:color="auto"/>
      </w:divBdr>
    </w:div>
    <w:div w:id="996153746">
      <w:bodyDiv w:val="1"/>
      <w:marLeft w:val="0"/>
      <w:marRight w:val="0"/>
      <w:marTop w:val="0"/>
      <w:marBottom w:val="0"/>
      <w:divBdr>
        <w:top w:val="none" w:sz="0" w:space="0" w:color="auto"/>
        <w:left w:val="none" w:sz="0" w:space="0" w:color="auto"/>
        <w:bottom w:val="none" w:sz="0" w:space="0" w:color="auto"/>
        <w:right w:val="none" w:sz="0" w:space="0" w:color="auto"/>
      </w:divBdr>
      <w:divsChild>
        <w:div w:id="431979577">
          <w:marLeft w:val="547"/>
          <w:marRight w:val="0"/>
          <w:marTop w:val="0"/>
          <w:marBottom w:val="0"/>
          <w:divBdr>
            <w:top w:val="none" w:sz="0" w:space="0" w:color="auto"/>
            <w:left w:val="none" w:sz="0" w:space="0" w:color="auto"/>
            <w:bottom w:val="none" w:sz="0" w:space="0" w:color="auto"/>
            <w:right w:val="none" w:sz="0" w:space="0" w:color="auto"/>
          </w:divBdr>
        </w:div>
        <w:div w:id="1838770004">
          <w:marLeft w:val="547"/>
          <w:marRight w:val="0"/>
          <w:marTop w:val="0"/>
          <w:marBottom w:val="0"/>
          <w:divBdr>
            <w:top w:val="none" w:sz="0" w:space="0" w:color="auto"/>
            <w:left w:val="none" w:sz="0" w:space="0" w:color="auto"/>
            <w:bottom w:val="none" w:sz="0" w:space="0" w:color="auto"/>
            <w:right w:val="none" w:sz="0" w:space="0" w:color="auto"/>
          </w:divBdr>
        </w:div>
        <w:div w:id="872235397">
          <w:marLeft w:val="547"/>
          <w:marRight w:val="0"/>
          <w:marTop w:val="0"/>
          <w:marBottom w:val="0"/>
          <w:divBdr>
            <w:top w:val="none" w:sz="0" w:space="0" w:color="auto"/>
            <w:left w:val="none" w:sz="0" w:space="0" w:color="auto"/>
            <w:bottom w:val="none" w:sz="0" w:space="0" w:color="auto"/>
            <w:right w:val="none" w:sz="0" w:space="0" w:color="auto"/>
          </w:divBdr>
        </w:div>
        <w:div w:id="1779596508">
          <w:marLeft w:val="547"/>
          <w:marRight w:val="0"/>
          <w:marTop w:val="0"/>
          <w:marBottom w:val="0"/>
          <w:divBdr>
            <w:top w:val="none" w:sz="0" w:space="0" w:color="auto"/>
            <w:left w:val="none" w:sz="0" w:space="0" w:color="auto"/>
            <w:bottom w:val="none" w:sz="0" w:space="0" w:color="auto"/>
            <w:right w:val="none" w:sz="0" w:space="0" w:color="auto"/>
          </w:divBdr>
        </w:div>
        <w:div w:id="961038809">
          <w:marLeft w:val="547"/>
          <w:marRight w:val="0"/>
          <w:marTop w:val="0"/>
          <w:marBottom w:val="0"/>
          <w:divBdr>
            <w:top w:val="none" w:sz="0" w:space="0" w:color="auto"/>
            <w:left w:val="none" w:sz="0" w:space="0" w:color="auto"/>
            <w:bottom w:val="none" w:sz="0" w:space="0" w:color="auto"/>
            <w:right w:val="none" w:sz="0" w:space="0" w:color="auto"/>
          </w:divBdr>
        </w:div>
        <w:div w:id="10038954">
          <w:marLeft w:val="547"/>
          <w:marRight w:val="0"/>
          <w:marTop w:val="0"/>
          <w:marBottom w:val="0"/>
          <w:divBdr>
            <w:top w:val="none" w:sz="0" w:space="0" w:color="auto"/>
            <w:left w:val="none" w:sz="0" w:space="0" w:color="auto"/>
            <w:bottom w:val="none" w:sz="0" w:space="0" w:color="auto"/>
            <w:right w:val="none" w:sz="0" w:space="0" w:color="auto"/>
          </w:divBdr>
        </w:div>
        <w:div w:id="865866302">
          <w:marLeft w:val="547"/>
          <w:marRight w:val="0"/>
          <w:marTop w:val="0"/>
          <w:marBottom w:val="0"/>
          <w:divBdr>
            <w:top w:val="none" w:sz="0" w:space="0" w:color="auto"/>
            <w:left w:val="none" w:sz="0" w:space="0" w:color="auto"/>
            <w:bottom w:val="none" w:sz="0" w:space="0" w:color="auto"/>
            <w:right w:val="none" w:sz="0" w:space="0" w:color="auto"/>
          </w:divBdr>
        </w:div>
        <w:div w:id="475805109">
          <w:marLeft w:val="547"/>
          <w:marRight w:val="0"/>
          <w:marTop w:val="0"/>
          <w:marBottom w:val="0"/>
          <w:divBdr>
            <w:top w:val="none" w:sz="0" w:space="0" w:color="auto"/>
            <w:left w:val="none" w:sz="0" w:space="0" w:color="auto"/>
            <w:bottom w:val="none" w:sz="0" w:space="0" w:color="auto"/>
            <w:right w:val="none" w:sz="0" w:space="0" w:color="auto"/>
          </w:divBdr>
        </w:div>
        <w:div w:id="1411194977">
          <w:marLeft w:val="547"/>
          <w:marRight w:val="0"/>
          <w:marTop w:val="0"/>
          <w:marBottom w:val="0"/>
          <w:divBdr>
            <w:top w:val="none" w:sz="0" w:space="0" w:color="auto"/>
            <w:left w:val="none" w:sz="0" w:space="0" w:color="auto"/>
            <w:bottom w:val="none" w:sz="0" w:space="0" w:color="auto"/>
            <w:right w:val="none" w:sz="0" w:space="0" w:color="auto"/>
          </w:divBdr>
        </w:div>
        <w:div w:id="937519971">
          <w:marLeft w:val="547"/>
          <w:marRight w:val="0"/>
          <w:marTop w:val="0"/>
          <w:marBottom w:val="0"/>
          <w:divBdr>
            <w:top w:val="none" w:sz="0" w:space="0" w:color="auto"/>
            <w:left w:val="none" w:sz="0" w:space="0" w:color="auto"/>
            <w:bottom w:val="none" w:sz="0" w:space="0" w:color="auto"/>
            <w:right w:val="none" w:sz="0" w:space="0" w:color="auto"/>
          </w:divBdr>
        </w:div>
        <w:div w:id="56974926">
          <w:marLeft w:val="547"/>
          <w:marRight w:val="0"/>
          <w:marTop w:val="0"/>
          <w:marBottom w:val="0"/>
          <w:divBdr>
            <w:top w:val="none" w:sz="0" w:space="0" w:color="auto"/>
            <w:left w:val="none" w:sz="0" w:space="0" w:color="auto"/>
            <w:bottom w:val="none" w:sz="0" w:space="0" w:color="auto"/>
            <w:right w:val="none" w:sz="0" w:space="0" w:color="auto"/>
          </w:divBdr>
        </w:div>
      </w:divsChild>
    </w:div>
    <w:div w:id="1000352560">
      <w:bodyDiv w:val="1"/>
      <w:marLeft w:val="0"/>
      <w:marRight w:val="0"/>
      <w:marTop w:val="0"/>
      <w:marBottom w:val="0"/>
      <w:divBdr>
        <w:top w:val="none" w:sz="0" w:space="0" w:color="auto"/>
        <w:left w:val="none" w:sz="0" w:space="0" w:color="auto"/>
        <w:bottom w:val="none" w:sz="0" w:space="0" w:color="auto"/>
        <w:right w:val="none" w:sz="0" w:space="0" w:color="auto"/>
      </w:divBdr>
    </w:div>
    <w:div w:id="1034385977">
      <w:bodyDiv w:val="1"/>
      <w:marLeft w:val="0"/>
      <w:marRight w:val="0"/>
      <w:marTop w:val="0"/>
      <w:marBottom w:val="0"/>
      <w:divBdr>
        <w:top w:val="none" w:sz="0" w:space="0" w:color="auto"/>
        <w:left w:val="none" w:sz="0" w:space="0" w:color="auto"/>
        <w:bottom w:val="none" w:sz="0" w:space="0" w:color="auto"/>
        <w:right w:val="none" w:sz="0" w:space="0" w:color="auto"/>
      </w:divBdr>
    </w:div>
    <w:div w:id="1047989338">
      <w:bodyDiv w:val="1"/>
      <w:marLeft w:val="0"/>
      <w:marRight w:val="0"/>
      <w:marTop w:val="0"/>
      <w:marBottom w:val="0"/>
      <w:divBdr>
        <w:top w:val="none" w:sz="0" w:space="0" w:color="auto"/>
        <w:left w:val="none" w:sz="0" w:space="0" w:color="auto"/>
        <w:bottom w:val="none" w:sz="0" w:space="0" w:color="auto"/>
        <w:right w:val="none" w:sz="0" w:space="0" w:color="auto"/>
      </w:divBdr>
    </w:div>
    <w:div w:id="1048072283">
      <w:bodyDiv w:val="1"/>
      <w:marLeft w:val="0"/>
      <w:marRight w:val="0"/>
      <w:marTop w:val="0"/>
      <w:marBottom w:val="0"/>
      <w:divBdr>
        <w:top w:val="none" w:sz="0" w:space="0" w:color="auto"/>
        <w:left w:val="none" w:sz="0" w:space="0" w:color="auto"/>
        <w:bottom w:val="none" w:sz="0" w:space="0" w:color="auto"/>
        <w:right w:val="none" w:sz="0" w:space="0" w:color="auto"/>
      </w:divBdr>
    </w:div>
    <w:div w:id="1056009359">
      <w:bodyDiv w:val="1"/>
      <w:marLeft w:val="0"/>
      <w:marRight w:val="0"/>
      <w:marTop w:val="0"/>
      <w:marBottom w:val="0"/>
      <w:divBdr>
        <w:top w:val="none" w:sz="0" w:space="0" w:color="auto"/>
        <w:left w:val="none" w:sz="0" w:space="0" w:color="auto"/>
        <w:bottom w:val="none" w:sz="0" w:space="0" w:color="auto"/>
        <w:right w:val="none" w:sz="0" w:space="0" w:color="auto"/>
      </w:divBdr>
      <w:divsChild>
        <w:div w:id="989477229">
          <w:marLeft w:val="547"/>
          <w:marRight w:val="0"/>
          <w:marTop w:val="125"/>
          <w:marBottom w:val="0"/>
          <w:divBdr>
            <w:top w:val="none" w:sz="0" w:space="0" w:color="auto"/>
            <w:left w:val="none" w:sz="0" w:space="0" w:color="auto"/>
            <w:bottom w:val="none" w:sz="0" w:space="0" w:color="auto"/>
            <w:right w:val="none" w:sz="0" w:space="0" w:color="auto"/>
          </w:divBdr>
        </w:div>
        <w:div w:id="464155381">
          <w:marLeft w:val="547"/>
          <w:marRight w:val="0"/>
          <w:marTop w:val="125"/>
          <w:marBottom w:val="0"/>
          <w:divBdr>
            <w:top w:val="none" w:sz="0" w:space="0" w:color="auto"/>
            <w:left w:val="none" w:sz="0" w:space="0" w:color="auto"/>
            <w:bottom w:val="none" w:sz="0" w:space="0" w:color="auto"/>
            <w:right w:val="none" w:sz="0" w:space="0" w:color="auto"/>
          </w:divBdr>
        </w:div>
      </w:divsChild>
    </w:div>
    <w:div w:id="1078332599">
      <w:bodyDiv w:val="1"/>
      <w:marLeft w:val="0"/>
      <w:marRight w:val="0"/>
      <w:marTop w:val="0"/>
      <w:marBottom w:val="0"/>
      <w:divBdr>
        <w:top w:val="none" w:sz="0" w:space="0" w:color="auto"/>
        <w:left w:val="none" w:sz="0" w:space="0" w:color="auto"/>
        <w:bottom w:val="none" w:sz="0" w:space="0" w:color="auto"/>
        <w:right w:val="none" w:sz="0" w:space="0" w:color="auto"/>
      </w:divBdr>
      <w:divsChild>
        <w:div w:id="902178913">
          <w:marLeft w:val="360"/>
          <w:marRight w:val="0"/>
          <w:marTop w:val="200"/>
          <w:marBottom w:val="0"/>
          <w:divBdr>
            <w:top w:val="none" w:sz="0" w:space="0" w:color="auto"/>
            <w:left w:val="none" w:sz="0" w:space="0" w:color="auto"/>
            <w:bottom w:val="none" w:sz="0" w:space="0" w:color="auto"/>
            <w:right w:val="none" w:sz="0" w:space="0" w:color="auto"/>
          </w:divBdr>
        </w:div>
        <w:div w:id="146746758">
          <w:marLeft w:val="360"/>
          <w:marRight w:val="0"/>
          <w:marTop w:val="200"/>
          <w:marBottom w:val="0"/>
          <w:divBdr>
            <w:top w:val="none" w:sz="0" w:space="0" w:color="auto"/>
            <w:left w:val="none" w:sz="0" w:space="0" w:color="auto"/>
            <w:bottom w:val="none" w:sz="0" w:space="0" w:color="auto"/>
            <w:right w:val="none" w:sz="0" w:space="0" w:color="auto"/>
          </w:divBdr>
        </w:div>
        <w:div w:id="576092580">
          <w:marLeft w:val="360"/>
          <w:marRight w:val="0"/>
          <w:marTop w:val="200"/>
          <w:marBottom w:val="0"/>
          <w:divBdr>
            <w:top w:val="none" w:sz="0" w:space="0" w:color="auto"/>
            <w:left w:val="none" w:sz="0" w:space="0" w:color="auto"/>
            <w:bottom w:val="none" w:sz="0" w:space="0" w:color="auto"/>
            <w:right w:val="none" w:sz="0" w:space="0" w:color="auto"/>
          </w:divBdr>
        </w:div>
        <w:div w:id="701900694">
          <w:marLeft w:val="360"/>
          <w:marRight w:val="0"/>
          <w:marTop w:val="200"/>
          <w:marBottom w:val="0"/>
          <w:divBdr>
            <w:top w:val="none" w:sz="0" w:space="0" w:color="auto"/>
            <w:left w:val="none" w:sz="0" w:space="0" w:color="auto"/>
            <w:bottom w:val="none" w:sz="0" w:space="0" w:color="auto"/>
            <w:right w:val="none" w:sz="0" w:space="0" w:color="auto"/>
          </w:divBdr>
        </w:div>
        <w:div w:id="1875002054">
          <w:marLeft w:val="360"/>
          <w:marRight w:val="0"/>
          <w:marTop w:val="200"/>
          <w:marBottom w:val="0"/>
          <w:divBdr>
            <w:top w:val="none" w:sz="0" w:space="0" w:color="auto"/>
            <w:left w:val="none" w:sz="0" w:space="0" w:color="auto"/>
            <w:bottom w:val="none" w:sz="0" w:space="0" w:color="auto"/>
            <w:right w:val="none" w:sz="0" w:space="0" w:color="auto"/>
          </w:divBdr>
        </w:div>
        <w:div w:id="1649508052">
          <w:marLeft w:val="360"/>
          <w:marRight w:val="0"/>
          <w:marTop w:val="200"/>
          <w:marBottom w:val="0"/>
          <w:divBdr>
            <w:top w:val="none" w:sz="0" w:space="0" w:color="auto"/>
            <w:left w:val="none" w:sz="0" w:space="0" w:color="auto"/>
            <w:bottom w:val="none" w:sz="0" w:space="0" w:color="auto"/>
            <w:right w:val="none" w:sz="0" w:space="0" w:color="auto"/>
          </w:divBdr>
        </w:div>
      </w:divsChild>
    </w:div>
    <w:div w:id="1153449323">
      <w:bodyDiv w:val="1"/>
      <w:marLeft w:val="0"/>
      <w:marRight w:val="0"/>
      <w:marTop w:val="0"/>
      <w:marBottom w:val="0"/>
      <w:divBdr>
        <w:top w:val="none" w:sz="0" w:space="0" w:color="auto"/>
        <w:left w:val="none" w:sz="0" w:space="0" w:color="auto"/>
        <w:bottom w:val="none" w:sz="0" w:space="0" w:color="auto"/>
        <w:right w:val="none" w:sz="0" w:space="0" w:color="auto"/>
      </w:divBdr>
      <w:divsChild>
        <w:div w:id="1481188758">
          <w:marLeft w:val="547"/>
          <w:marRight w:val="0"/>
          <w:marTop w:val="0"/>
          <w:marBottom w:val="0"/>
          <w:divBdr>
            <w:top w:val="none" w:sz="0" w:space="0" w:color="auto"/>
            <w:left w:val="none" w:sz="0" w:space="0" w:color="auto"/>
            <w:bottom w:val="none" w:sz="0" w:space="0" w:color="auto"/>
            <w:right w:val="none" w:sz="0" w:space="0" w:color="auto"/>
          </w:divBdr>
        </w:div>
      </w:divsChild>
    </w:div>
    <w:div w:id="1165246457">
      <w:bodyDiv w:val="1"/>
      <w:marLeft w:val="0"/>
      <w:marRight w:val="0"/>
      <w:marTop w:val="0"/>
      <w:marBottom w:val="0"/>
      <w:divBdr>
        <w:top w:val="none" w:sz="0" w:space="0" w:color="auto"/>
        <w:left w:val="none" w:sz="0" w:space="0" w:color="auto"/>
        <w:bottom w:val="none" w:sz="0" w:space="0" w:color="auto"/>
        <w:right w:val="none" w:sz="0" w:space="0" w:color="auto"/>
      </w:divBdr>
    </w:div>
    <w:div w:id="1189100778">
      <w:bodyDiv w:val="1"/>
      <w:marLeft w:val="0"/>
      <w:marRight w:val="0"/>
      <w:marTop w:val="0"/>
      <w:marBottom w:val="0"/>
      <w:divBdr>
        <w:top w:val="none" w:sz="0" w:space="0" w:color="auto"/>
        <w:left w:val="none" w:sz="0" w:space="0" w:color="auto"/>
        <w:bottom w:val="none" w:sz="0" w:space="0" w:color="auto"/>
        <w:right w:val="none" w:sz="0" w:space="0" w:color="auto"/>
      </w:divBdr>
      <w:divsChild>
        <w:div w:id="253981047">
          <w:marLeft w:val="547"/>
          <w:marRight w:val="0"/>
          <w:marTop w:val="0"/>
          <w:marBottom w:val="0"/>
          <w:divBdr>
            <w:top w:val="none" w:sz="0" w:space="0" w:color="auto"/>
            <w:left w:val="none" w:sz="0" w:space="0" w:color="auto"/>
            <w:bottom w:val="none" w:sz="0" w:space="0" w:color="auto"/>
            <w:right w:val="none" w:sz="0" w:space="0" w:color="auto"/>
          </w:divBdr>
        </w:div>
      </w:divsChild>
    </w:div>
    <w:div w:id="1272321680">
      <w:bodyDiv w:val="1"/>
      <w:marLeft w:val="0"/>
      <w:marRight w:val="0"/>
      <w:marTop w:val="0"/>
      <w:marBottom w:val="0"/>
      <w:divBdr>
        <w:top w:val="none" w:sz="0" w:space="0" w:color="auto"/>
        <w:left w:val="none" w:sz="0" w:space="0" w:color="auto"/>
        <w:bottom w:val="none" w:sz="0" w:space="0" w:color="auto"/>
        <w:right w:val="none" w:sz="0" w:space="0" w:color="auto"/>
      </w:divBdr>
    </w:div>
    <w:div w:id="1272471964">
      <w:bodyDiv w:val="1"/>
      <w:marLeft w:val="0"/>
      <w:marRight w:val="0"/>
      <w:marTop w:val="0"/>
      <w:marBottom w:val="0"/>
      <w:divBdr>
        <w:top w:val="none" w:sz="0" w:space="0" w:color="auto"/>
        <w:left w:val="none" w:sz="0" w:space="0" w:color="auto"/>
        <w:bottom w:val="none" w:sz="0" w:space="0" w:color="auto"/>
        <w:right w:val="none" w:sz="0" w:space="0" w:color="auto"/>
      </w:divBdr>
      <w:divsChild>
        <w:div w:id="1908032075">
          <w:marLeft w:val="360"/>
          <w:marRight w:val="0"/>
          <w:marTop w:val="200"/>
          <w:marBottom w:val="0"/>
          <w:divBdr>
            <w:top w:val="none" w:sz="0" w:space="0" w:color="auto"/>
            <w:left w:val="none" w:sz="0" w:space="0" w:color="auto"/>
            <w:bottom w:val="none" w:sz="0" w:space="0" w:color="auto"/>
            <w:right w:val="none" w:sz="0" w:space="0" w:color="auto"/>
          </w:divBdr>
        </w:div>
        <w:div w:id="271548044">
          <w:marLeft w:val="360"/>
          <w:marRight w:val="0"/>
          <w:marTop w:val="200"/>
          <w:marBottom w:val="0"/>
          <w:divBdr>
            <w:top w:val="none" w:sz="0" w:space="0" w:color="auto"/>
            <w:left w:val="none" w:sz="0" w:space="0" w:color="auto"/>
            <w:bottom w:val="none" w:sz="0" w:space="0" w:color="auto"/>
            <w:right w:val="none" w:sz="0" w:space="0" w:color="auto"/>
          </w:divBdr>
        </w:div>
        <w:div w:id="260921638">
          <w:marLeft w:val="360"/>
          <w:marRight w:val="0"/>
          <w:marTop w:val="200"/>
          <w:marBottom w:val="0"/>
          <w:divBdr>
            <w:top w:val="none" w:sz="0" w:space="0" w:color="auto"/>
            <w:left w:val="none" w:sz="0" w:space="0" w:color="auto"/>
            <w:bottom w:val="none" w:sz="0" w:space="0" w:color="auto"/>
            <w:right w:val="none" w:sz="0" w:space="0" w:color="auto"/>
          </w:divBdr>
        </w:div>
        <w:div w:id="1089304505">
          <w:marLeft w:val="360"/>
          <w:marRight w:val="0"/>
          <w:marTop w:val="200"/>
          <w:marBottom w:val="0"/>
          <w:divBdr>
            <w:top w:val="none" w:sz="0" w:space="0" w:color="auto"/>
            <w:left w:val="none" w:sz="0" w:space="0" w:color="auto"/>
            <w:bottom w:val="none" w:sz="0" w:space="0" w:color="auto"/>
            <w:right w:val="none" w:sz="0" w:space="0" w:color="auto"/>
          </w:divBdr>
        </w:div>
        <w:div w:id="853804631">
          <w:marLeft w:val="360"/>
          <w:marRight w:val="0"/>
          <w:marTop w:val="200"/>
          <w:marBottom w:val="0"/>
          <w:divBdr>
            <w:top w:val="none" w:sz="0" w:space="0" w:color="auto"/>
            <w:left w:val="none" w:sz="0" w:space="0" w:color="auto"/>
            <w:bottom w:val="none" w:sz="0" w:space="0" w:color="auto"/>
            <w:right w:val="none" w:sz="0" w:space="0" w:color="auto"/>
          </w:divBdr>
        </w:div>
      </w:divsChild>
    </w:div>
    <w:div w:id="1296374906">
      <w:bodyDiv w:val="1"/>
      <w:marLeft w:val="0"/>
      <w:marRight w:val="0"/>
      <w:marTop w:val="0"/>
      <w:marBottom w:val="0"/>
      <w:divBdr>
        <w:top w:val="none" w:sz="0" w:space="0" w:color="auto"/>
        <w:left w:val="none" w:sz="0" w:space="0" w:color="auto"/>
        <w:bottom w:val="none" w:sz="0" w:space="0" w:color="auto"/>
        <w:right w:val="none" w:sz="0" w:space="0" w:color="auto"/>
      </w:divBdr>
    </w:div>
    <w:div w:id="1306009650">
      <w:bodyDiv w:val="1"/>
      <w:marLeft w:val="0"/>
      <w:marRight w:val="0"/>
      <w:marTop w:val="0"/>
      <w:marBottom w:val="0"/>
      <w:divBdr>
        <w:top w:val="none" w:sz="0" w:space="0" w:color="auto"/>
        <w:left w:val="none" w:sz="0" w:space="0" w:color="auto"/>
        <w:bottom w:val="none" w:sz="0" w:space="0" w:color="auto"/>
        <w:right w:val="none" w:sz="0" w:space="0" w:color="auto"/>
      </w:divBdr>
    </w:div>
    <w:div w:id="1337075192">
      <w:bodyDiv w:val="1"/>
      <w:marLeft w:val="0"/>
      <w:marRight w:val="0"/>
      <w:marTop w:val="0"/>
      <w:marBottom w:val="0"/>
      <w:divBdr>
        <w:top w:val="none" w:sz="0" w:space="0" w:color="auto"/>
        <w:left w:val="none" w:sz="0" w:space="0" w:color="auto"/>
        <w:bottom w:val="none" w:sz="0" w:space="0" w:color="auto"/>
        <w:right w:val="none" w:sz="0" w:space="0" w:color="auto"/>
      </w:divBdr>
    </w:div>
    <w:div w:id="1366829252">
      <w:bodyDiv w:val="1"/>
      <w:marLeft w:val="0"/>
      <w:marRight w:val="0"/>
      <w:marTop w:val="0"/>
      <w:marBottom w:val="0"/>
      <w:divBdr>
        <w:top w:val="none" w:sz="0" w:space="0" w:color="auto"/>
        <w:left w:val="none" w:sz="0" w:space="0" w:color="auto"/>
        <w:bottom w:val="none" w:sz="0" w:space="0" w:color="auto"/>
        <w:right w:val="none" w:sz="0" w:space="0" w:color="auto"/>
      </w:divBdr>
    </w:div>
    <w:div w:id="1376613078">
      <w:bodyDiv w:val="1"/>
      <w:marLeft w:val="0"/>
      <w:marRight w:val="0"/>
      <w:marTop w:val="0"/>
      <w:marBottom w:val="0"/>
      <w:divBdr>
        <w:top w:val="none" w:sz="0" w:space="0" w:color="auto"/>
        <w:left w:val="none" w:sz="0" w:space="0" w:color="auto"/>
        <w:bottom w:val="none" w:sz="0" w:space="0" w:color="auto"/>
        <w:right w:val="none" w:sz="0" w:space="0" w:color="auto"/>
      </w:divBdr>
    </w:div>
    <w:div w:id="1418551497">
      <w:bodyDiv w:val="1"/>
      <w:marLeft w:val="0"/>
      <w:marRight w:val="0"/>
      <w:marTop w:val="0"/>
      <w:marBottom w:val="0"/>
      <w:divBdr>
        <w:top w:val="none" w:sz="0" w:space="0" w:color="auto"/>
        <w:left w:val="none" w:sz="0" w:space="0" w:color="auto"/>
        <w:bottom w:val="none" w:sz="0" w:space="0" w:color="auto"/>
        <w:right w:val="none" w:sz="0" w:space="0" w:color="auto"/>
      </w:divBdr>
      <w:divsChild>
        <w:div w:id="1240796277">
          <w:marLeft w:val="360"/>
          <w:marRight w:val="0"/>
          <w:marTop w:val="200"/>
          <w:marBottom w:val="0"/>
          <w:divBdr>
            <w:top w:val="none" w:sz="0" w:space="0" w:color="auto"/>
            <w:left w:val="none" w:sz="0" w:space="0" w:color="auto"/>
            <w:bottom w:val="none" w:sz="0" w:space="0" w:color="auto"/>
            <w:right w:val="none" w:sz="0" w:space="0" w:color="auto"/>
          </w:divBdr>
        </w:div>
        <w:div w:id="1440105858">
          <w:marLeft w:val="1080"/>
          <w:marRight w:val="0"/>
          <w:marTop w:val="100"/>
          <w:marBottom w:val="0"/>
          <w:divBdr>
            <w:top w:val="none" w:sz="0" w:space="0" w:color="auto"/>
            <w:left w:val="none" w:sz="0" w:space="0" w:color="auto"/>
            <w:bottom w:val="none" w:sz="0" w:space="0" w:color="auto"/>
            <w:right w:val="none" w:sz="0" w:space="0" w:color="auto"/>
          </w:divBdr>
        </w:div>
        <w:div w:id="1238903558">
          <w:marLeft w:val="1080"/>
          <w:marRight w:val="0"/>
          <w:marTop w:val="100"/>
          <w:marBottom w:val="0"/>
          <w:divBdr>
            <w:top w:val="none" w:sz="0" w:space="0" w:color="auto"/>
            <w:left w:val="none" w:sz="0" w:space="0" w:color="auto"/>
            <w:bottom w:val="none" w:sz="0" w:space="0" w:color="auto"/>
            <w:right w:val="none" w:sz="0" w:space="0" w:color="auto"/>
          </w:divBdr>
        </w:div>
        <w:div w:id="224490937">
          <w:marLeft w:val="1080"/>
          <w:marRight w:val="0"/>
          <w:marTop w:val="100"/>
          <w:marBottom w:val="0"/>
          <w:divBdr>
            <w:top w:val="none" w:sz="0" w:space="0" w:color="auto"/>
            <w:left w:val="none" w:sz="0" w:space="0" w:color="auto"/>
            <w:bottom w:val="none" w:sz="0" w:space="0" w:color="auto"/>
            <w:right w:val="none" w:sz="0" w:space="0" w:color="auto"/>
          </w:divBdr>
        </w:div>
        <w:div w:id="1304966335">
          <w:marLeft w:val="1080"/>
          <w:marRight w:val="0"/>
          <w:marTop w:val="100"/>
          <w:marBottom w:val="0"/>
          <w:divBdr>
            <w:top w:val="none" w:sz="0" w:space="0" w:color="auto"/>
            <w:left w:val="none" w:sz="0" w:space="0" w:color="auto"/>
            <w:bottom w:val="none" w:sz="0" w:space="0" w:color="auto"/>
            <w:right w:val="none" w:sz="0" w:space="0" w:color="auto"/>
          </w:divBdr>
        </w:div>
        <w:div w:id="1483810714">
          <w:marLeft w:val="1080"/>
          <w:marRight w:val="0"/>
          <w:marTop w:val="100"/>
          <w:marBottom w:val="0"/>
          <w:divBdr>
            <w:top w:val="none" w:sz="0" w:space="0" w:color="auto"/>
            <w:left w:val="none" w:sz="0" w:space="0" w:color="auto"/>
            <w:bottom w:val="none" w:sz="0" w:space="0" w:color="auto"/>
            <w:right w:val="none" w:sz="0" w:space="0" w:color="auto"/>
          </w:divBdr>
        </w:div>
      </w:divsChild>
    </w:div>
    <w:div w:id="1495415220">
      <w:bodyDiv w:val="1"/>
      <w:marLeft w:val="0"/>
      <w:marRight w:val="0"/>
      <w:marTop w:val="0"/>
      <w:marBottom w:val="0"/>
      <w:divBdr>
        <w:top w:val="none" w:sz="0" w:space="0" w:color="auto"/>
        <w:left w:val="none" w:sz="0" w:space="0" w:color="auto"/>
        <w:bottom w:val="none" w:sz="0" w:space="0" w:color="auto"/>
        <w:right w:val="none" w:sz="0" w:space="0" w:color="auto"/>
      </w:divBdr>
    </w:div>
    <w:div w:id="1554268066">
      <w:bodyDiv w:val="1"/>
      <w:marLeft w:val="0"/>
      <w:marRight w:val="0"/>
      <w:marTop w:val="0"/>
      <w:marBottom w:val="0"/>
      <w:divBdr>
        <w:top w:val="none" w:sz="0" w:space="0" w:color="auto"/>
        <w:left w:val="none" w:sz="0" w:space="0" w:color="auto"/>
        <w:bottom w:val="none" w:sz="0" w:space="0" w:color="auto"/>
        <w:right w:val="none" w:sz="0" w:space="0" w:color="auto"/>
      </w:divBdr>
      <w:divsChild>
        <w:div w:id="1057896189">
          <w:marLeft w:val="360"/>
          <w:marRight w:val="0"/>
          <w:marTop w:val="200"/>
          <w:marBottom w:val="0"/>
          <w:divBdr>
            <w:top w:val="none" w:sz="0" w:space="0" w:color="auto"/>
            <w:left w:val="none" w:sz="0" w:space="0" w:color="auto"/>
            <w:bottom w:val="none" w:sz="0" w:space="0" w:color="auto"/>
            <w:right w:val="none" w:sz="0" w:space="0" w:color="auto"/>
          </w:divBdr>
        </w:div>
        <w:div w:id="208762200">
          <w:marLeft w:val="360"/>
          <w:marRight w:val="0"/>
          <w:marTop w:val="200"/>
          <w:marBottom w:val="0"/>
          <w:divBdr>
            <w:top w:val="none" w:sz="0" w:space="0" w:color="auto"/>
            <w:left w:val="none" w:sz="0" w:space="0" w:color="auto"/>
            <w:bottom w:val="none" w:sz="0" w:space="0" w:color="auto"/>
            <w:right w:val="none" w:sz="0" w:space="0" w:color="auto"/>
          </w:divBdr>
        </w:div>
        <w:div w:id="787432920">
          <w:marLeft w:val="360"/>
          <w:marRight w:val="0"/>
          <w:marTop w:val="200"/>
          <w:marBottom w:val="0"/>
          <w:divBdr>
            <w:top w:val="none" w:sz="0" w:space="0" w:color="auto"/>
            <w:left w:val="none" w:sz="0" w:space="0" w:color="auto"/>
            <w:bottom w:val="none" w:sz="0" w:space="0" w:color="auto"/>
            <w:right w:val="none" w:sz="0" w:space="0" w:color="auto"/>
          </w:divBdr>
        </w:div>
        <w:div w:id="1993101808">
          <w:marLeft w:val="360"/>
          <w:marRight w:val="0"/>
          <w:marTop w:val="200"/>
          <w:marBottom w:val="0"/>
          <w:divBdr>
            <w:top w:val="none" w:sz="0" w:space="0" w:color="auto"/>
            <w:left w:val="none" w:sz="0" w:space="0" w:color="auto"/>
            <w:bottom w:val="none" w:sz="0" w:space="0" w:color="auto"/>
            <w:right w:val="none" w:sz="0" w:space="0" w:color="auto"/>
          </w:divBdr>
        </w:div>
        <w:div w:id="1676305097">
          <w:marLeft w:val="360"/>
          <w:marRight w:val="0"/>
          <w:marTop w:val="200"/>
          <w:marBottom w:val="0"/>
          <w:divBdr>
            <w:top w:val="none" w:sz="0" w:space="0" w:color="auto"/>
            <w:left w:val="none" w:sz="0" w:space="0" w:color="auto"/>
            <w:bottom w:val="none" w:sz="0" w:space="0" w:color="auto"/>
            <w:right w:val="none" w:sz="0" w:space="0" w:color="auto"/>
          </w:divBdr>
        </w:div>
      </w:divsChild>
    </w:div>
    <w:div w:id="1622154516">
      <w:bodyDiv w:val="1"/>
      <w:marLeft w:val="0"/>
      <w:marRight w:val="0"/>
      <w:marTop w:val="0"/>
      <w:marBottom w:val="0"/>
      <w:divBdr>
        <w:top w:val="none" w:sz="0" w:space="0" w:color="auto"/>
        <w:left w:val="none" w:sz="0" w:space="0" w:color="auto"/>
        <w:bottom w:val="none" w:sz="0" w:space="0" w:color="auto"/>
        <w:right w:val="none" w:sz="0" w:space="0" w:color="auto"/>
      </w:divBdr>
    </w:div>
    <w:div w:id="1653633232">
      <w:bodyDiv w:val="1"/>
      <w:marLeft w:val="0"/>
      <w:marRight w:val="0"/>
      <w:marTop w:val="0"/>
      <w:marBottom w:val="0"/>
      <w:divBdr>
        <w:top w:val="none" w:sz="0" w:space="0" w:color="auto"/>
        <w:left w:val="none" w:sz="0" w:space="0" w:color="auto"/>
        <w:bottom w:val="none" w:sz="0" w:space="0" w:color="auto"/>
        <w:right w:val="none" w:sz="0" w:space="0" w:color="auto"/>
      </w:divBdr>
      <w:divsChild>
        <w:div w:id="509150299">
          <w:marLeft w:val="547"/>
          <w:marRight w:val="0"/>
          <w:marTop w:val="0"/>
          <w:marBottom w:val="0"/>
          <w:divBdr>
            <w:top w:val="none" w:sz="0" w:space="0" w:color="auto"/>
            <w:left w:val="none" w:sz="0" w:space="0" w:color="auto"/>
            <w:bottom w:val="none" w:sz="0" w:space="0" w:color="auto"/>
            <w:right w:val="none" w:sz="0" w:space="0" w:color="auto"/>
          </w:divBdr>
        </w:div>
        <w:div w:id="1812207660">
          <w:marLeft w:val="547"/>
          <w:marRight w:val="0"/>
          <w:marTop w:val="0"/>
          <w:marBottom w:val="0"/>
          <w:divBdr>
            <w:top w:val="none" w:sz="0" w:space="0" w:color="auto"/>
            <w:left w:val="none" w:sz="0" w:space="0" w:color="auto"/>
            <w:bottom w:val="none" w:sz="0" w:space="0" w:color="auto"/>
            <w:right w:val="none" w:sz="0" w:space="0" w:color="auto"/>
          </w:divBdr>
        </w:div>
      </w:divsChild>
    </w:div>
    <w:div w:id="1672759742">
      <w:bodyDiv w:val="1"/>
      <w:marLeft w:val="0"/>
      <w:marRight w:val="0"/>
      <w:marTop w:val="0"/>
      <w:marBottom w:val="0"/>
      <w:divBdr>
        <w:top w:val="none" w:sz="0" w:space="0" w:color="auto"/>
        <w:left w:val="none" w:sz="0" w:space="0" w:color="auto"/>
        <w:bottom w:val="none" w:sz="0" w:space="0" w:color="auto"/>
        <w:right w:val="none" w:sz="0" w:space="0" w:color="auto"/>
      </w:divBdr>
    </w:div>
    <w:div w:id="1673295535">
      <w:bodyDiv w:val="1"/>
      <w:marLeft w:val="0"/>
      <w:marRight w:val="0"/>
      <w:marTop w:val="0"/>
      <w:marBottom w:val="0"/>
      <w:divBdr>
        <w:top w:val="none" w:sz="0" w:space="0" w:color="auto"/>
        <w:left w:val="none" w:sz="0" w:space="0" w:color="auto"/>
        <w:bottom w:val="none" w:sz="0" w:space="0" w:color="auto"/>
        <w:right w:val="none" w:sz="0" w:space="0" w:color="auto"/>
      </w:divBdr>
    </w:div>
    <w:div w:id="1715930835">
      <w:bodyDiv w:val="1"/>
      <w:marLeft w:val="0"/>
      <w:marRight w:val="0"/>
      <w:marTop w:val="0"/>
      <w:marBottom w:val="0"/>
      <w:divBdr>
        <w:top w:val="none" w:sz="0" w:space="0" w:color="auto"/>
        <w:left w:val="none" w:sz="0" w:space="0" w:color="auto"/>
        <w:bottom w:val="none" w:sz="0" w:space="0" w:color="auto"/>
        <w:right w:val="none" w:sz="0" w:space="0" w:color="auto"/>
      </w:divBdr>
    </w:div>
    <w:div w:id="1731534126">
      <w:bodyDiv w:val="1"/>
      <w:marLeft w:val="0"/>
      <w:marRight w:val="0"/>
      <w:marTop w:val="0"/>
      <w:marBottom w:val="0"/>
      <w:divBdr>
        <w:top w:val="none" w:sz="0" w:space="0" w:color="auto"/>
        <w:left w:val="none" w:sz="0" w:space="0" w:color="auto"/>
        <w:bottom w:val="none" w:sz="0" w:space="0" w:color="auto"/>
        <w:right w:val="none" w:sz="0" w:space="0" w:color="auto"/>
      </w:divBdr>
      <w:divsChild>
        <w:div w:id="218321334">
          <w:marLeft w:val="360"/>
          <w:marRight w:val="0"/>
          <w:marTop w:val="200"/>
          <w:marBottom w:val="0"/>
          <w:divBdr>
            <w:top w:val="none" w:sz="0" w:space="0" w:color="auto"/>
            <w:left w:val="none" w:sz="0" w:space="0" w:color="auto"/>
            <w:bottom w:val="none" w:sz="0" w:space="0" w:color="auto"/>
            <w:right w:val="none" w:sz="0" w:space="0" w:color="auto"/>
          </w:divBdr>
        </w:div>
        <w:div w:id="204176664">
          <w:marLeft w:val="360"/>
          <w:marRight w:val="0"/>
          <w:marTop w:val="200"/>
          <w:marBottom w:val="0"/>
          <w:divBdr>
            <w:top w:val="none" w:sz="0" w:space="0" w:color="auto"/>
            <w:left w:val="none" w:sz="0" w:space="0" w:color="auto"/>
            <w:bottom w:val="none" w:sz="0" w:space="0" w:color="auto"/>
            <w:right w:val="none" w:sz="0" w:space="0" w:color="auto"/>
          </w:divBdr>
        </w:div>
        <w:div w:id="182399805">
          <w:marLeft w:val="360"/>
          <w:marRight w:val="0"/>
          <w:marTop w:val="200"/>
          <w:marBottom w:val="0"/>
          <w:divBdr>
            <w:top w:val="none" w:sz="0" w:space="0" w:color="auto"/>
            <w:left w:val="none" w:sz="0" w:space="0" w:color="auto"/>
            <w:bottom w:val="none" w:sz="0" w:space="0" w:color="auto"/>
            <w:right w:val="none" w:sz="0" w:space="0" w:color="auto"/>
          </w:divBdr>
        </w:div>
        <w:div w:id="363874071">
          <w:marLeft w:val="360"/>
          <w:marRight w:val="0"/>
          <w:marTop w:val="200"/>
          <w:marBottom w:val="0"/>
          <w:divBdr>
            <w:top w:val="none" w:sz="0" w:space="0" w:color="auto"/>
            <w:left w:val="none" w:sz="0" w:space="0" w:color="auto"/>
            <w:bottom w:val="none" w:sz="0" w:space="0" w:color="auto"/>
            <w:right w:val="none" w:sz="0" w:space="0" w:color="auto"/>
          </w:divBdr>
        </w:div>
        <w:div w:id="178786768">
          <w:marLeft w:val="360"/>
          <w:marRight w:val="0"/>
          <w:marTop w:val="200"/>
          <w:marBottom w:val="0"/>
          <w:divBdr>
            <w:top w:val="none" w:sz="0" w:space="0" w:color="auto"/>
            <w:left w:val="none" w:sz="0" w:space="0" w:color="auto"/>
            <w:bottom w:val="none" w:sz="0" w:space="0" w:color="auto"/>
            <w:right w:val="none" w:sz="0" w:space="0" w:color="auto"/>
          </w:divBdr>
        </w:div>
        <w:div w:id="768896197">
          <w:marLeft w:val="360"/>
          <w:marRight w:val="0"/>
          <w:marTop w:val="200"/>
          <w:marBottom w:val="0"/>
          <w:divBdr>
            <w:top w:val="none" w:sz="0" w:space="0" w:color="auto"/>
            <w:left w:val="none" w:sz="0" w:space="0" w:color="auto"/>
            <w:bottom w:val="none" w:sz="0" w:space="0" w:color="auto"/>
            <w:right w:val="none" w:sz="0" w:space="0" w:color="auto"/>
          </w:divBdr>
        </w:div>
      </w:divsChild>
    </w:div>
    <w:div w:id="1764761587">
      <w:bodyDiv w:val="1"/>
      <w:marLeft w:val="0"/>
      <w:marRight w:val="0"/>
      <w:marTop w:val="0"/>
      <w:marBottom w:val="0"/>
      <w:divBdr>
        <w:top w:val="none" w:sz="0" w:space="0" w:color="auto"/>
        <w:left w:val="none" w:sz="0" w:space="0" w:color="auto"/>
        <w:bottom w:val="none" w:sz="0" w:space="0" w:color="auto"/>
        <w:right w:val="none" w:sz="0" w:space="0" w:color="auto"/>
      </w:divBdr>
    </w:div>
    <w:div w:id="1775588730">
      <w:bodyDiv w:val="1"/>
      <w:marLeft w:val="0"/>
      <w:marRight w:val="0"/>
      <w:marTop w:val="0"/>
      <w:marBottom w:val="0"/>
      <w:divBdr>
        <w:top w:val="none" w:sz="0" w:space="0" w:color="auto"/>
        <w:left w:val="none" w:sz="0" w:space="0" w:color="auto"/>
        <w:bottom w:val="none" w:sz="0" w:space="0" w:color="auto"/>
        <w:right w:val="none" w:sz="0" w:space="0" w:color="auto"/>
      </w:divBdr>
    </w:div>
    <w:div w:id="1780293744">
      <w:bodyDiv w:val="1"/>
      <w:marLeft w:val="0"/>
      <w:marRight w:val="0"/>
      <w:marTop w:val="0"/>
      <w:marBottom w:val="0"/>
      <w:divBdr>
        <w:top w:val="none" w:sz="0" w:space="0" w:color="auto"/>
        <w:left w:val="none" w:sz="0" w:space="0" w:color="auto"/>
        <w:bottom w:val="none" w:sz="0" w:space="0" w:color="auto"/>
        <w:right w:val="none" w:sz="0" w:space="0" w:color="auto"/>
      </w:divBdr>
      <w:divsChild>
        <w:div w:id="1482187081">
          <w:marLeft w:val="806"/>
          <w:marRight w:val="0"/>
          <w:marTop w:val="200"/>
          <w:marBottom w:val="0"/>
          <w:divBdr>
            <w:top w:val="none" w:sz="0" w:space="0" w:color="auto"/>
            <w:left w:val="none" w:sz="0" w:space="0" w:color="auto"/>
            <w:bottom w:val="none" w:sz="0" w:space="0" w:color="auto"/>
            <w:right w:val="none" w:sz="0" w:space="0" w:color="auto"/>
          </w:divBdr>
        </w:div>
        <w:div w:id="1470127411">
          <w:marLeft w:val="806"/>
          <w:marRight w:val="0"/>
          <w:marTop w:val="200"/>
          <w:marBottom w:val="0"/>
          <w:divBdr>
            <w:top w:val="none" w:sz="0" w:space="0" w:color="auto"/>
            <w:left w:val="none" w:sz="0" w:space="0" w:color="auto"/>
            <w:bottom w:val="none" w:sz="0" w:space="0" w:color="auto"/>
            <w:right w:val="none" w:sz="0" w:space="0" w:color="auto"/>
          </w:divBdr>
        </w:div>
        <w:div w:id="450367665">
          <w:marLeft w:val="806"/>
          <w:marRight w:val="0"/>
          <w:marTop w:val="200"/>
          <w:marBottom w:val="0"/>
          <w:divBdr>
            <w:top w:val="none" w:sz="0" w:space="0" w:color="auto"/>
            <w:left w:val="none" w:sz="0" w:space="0" w:color="auto"/>
            <w:bottom w:val="none" w:sz="0" w:space="0" w:color="auto"/>
            <w:right w:val="none" w:sz="0" w:space="0" w:color="auto"/>
          </w:divBdr>
        </w:div>
      </w:divsChild>
    </w:div>
    <w:div w:id="1842237602">
      <w:bodyDiv w:val="1"/>
      <w:marLeft w:val="0"/>
      <w:marRight w:val="0"/>
      <w:marTop w:val="0"/>
      <w:marBottom w:val="0"/>
      <w:divBdr>
        <w:top w:val="none" w:sz="0" w:space="0" w:color="auto"/>
        <w:left w:val="none" w:sz="0" w:space="0" w:color="auto"/>
        <w:bottom w:val="none" w:sz="0" w:space="0" w:color="auto"/>
        <w:right w:val="none" w:sz="0" w:space="0" w:color="auto"/>
      </w:divBdr>
      <w:divsChild>
        <w:div w:id="2088529592">
          <w:marLeft w:val="360"/>
          <w:marRight w:val="0"/>
          <w:marTop w:val="200"/>
          <w:marBottom w:val="0"/>
          <w:divBdr>
            <w:top w:val="none" w:sz="0" w:space="0" w:color="auto"/>
            <w:left w:val="none" w:sz="0" w:space="0" w:color="auto"/>
            <w:bottom w:val="none" w:sz="0" w:space="0" w:color="auto"/>
            <w:right w:val="none" w:sz="0" w:space="0" w:color="auto"/>
          </w:divBdr>
        </w:div>
        <w:div w:id="643972636">
          <w:marLeft w:val="360"/>
          <w:marRight w:val="0"/>
          <w:marTop w:val="200"/>
          <w:marBottom w:val="0"/>
          <w:divBdr>
            <w:top w:val="none" w:sz="0" w:space="0" w:color="auto"/>
            <w:left w:val="none" w:sz="0" w:space="0" w:color="auto"/>
            <w:bottom w:val="none" w:sz="0" w:space="0" w:color="auto"/>
            <w:right w:val="none" w:sz="0" w:space="0" w:color="auto"/>
          </w:divBdr>
        </w:div>
        <w:div w:id="1821772782">
          <w:marLeft w:val="360"/>
          <w:marRight w:val="0"/>
          <w:marTop w:val="200"/>
          <w:marBottom w:val="0"/>
          <w:divBdr>
            <w:top w:val="none" w:sz="0" w:space="0" w:color="auto"/>
            <w:left w:val="none" w:sz="0" w:space="0" w:color="auto"/>
            <w:bottom w:val="none" w:sz="0" w:space="0" w:color="auto"/>
            <w:right w:val="none" w:sz="0" w:space="0" w:color="auto"/>
          </w:divBdr>
        </w:div>
        <w:div w:id="1504860945">
          <w:marLeft w:val="1080"/>
          <w:marRight w:val="0"/>
          <w:marTop w:val="100"/>
          <w:marBottom w:val="0"/>
          <w:divBdr>
            <w:top w:val="none" w:sz="0" w:space="0" w:color="auto"/>
            <w:left w:val="none" w:sz="0" w:space="0" w:color="auto"/>
            <w:bottom w:val="none" w:sz="0" w:space="0" w:color="auto"/>
            <w:right w:val="none" w:sz="0" w:space="0" w:color="auto"/>
          </w:divBdr>
        </w:div>
        <w:div w:id="1266570299">
          <w:marLeft w:val="1080"/>
          <w:marRight w:val="0"/>
          <w:marTop w:val="100"/>
          <w:marBottom w:val="0"/>
          <w:divBdr>
            <w:top w:val="none" w:sz="0" w:space="0" w:color="auto"/>
            <w:left w:val="none" w:sz="0" w:space="0" w:color="auto"/>
            <w:bottom w:val="none" w:sz="0" w:space="0" w:color="auto"/>
            <w:right w:val="none" w:sz="0" w:space="0" w:color="auto"/>
          </w:divBdr>
        </w:div>
        <w:div w:id="2058583001">
          <w:marLeft w:val="360"/>
          <w:marRight w:val="0"/>
          <w:marTop w:val="200"/>
          <w:marBottom w:val="0"/>
          <w:divBdr>
            <w:top w:val="none" w:sz="0" w:space="0" w:color="auto"/>
            <w:left w:val="none" w:sz="0" w:space="0" w:color="auto"/>
            <w:bottom w:val="none" w:sz="0" w:space="0" w:color="auto"/>
            <w:right w:val="none" w:sz="0" w:space="0" w:color="auto"/>
          </w:divBdr>
        </w:div>
        <w:div w:id="1753772556">
          <w:marLeft w:val="1080"/>
          <w:marRight w:val="0"/>
          <w:marTop w:val="100"/>
          <w:marBottom w:val="0"/>
          <w:divBdr>
            <w:top w:val="none" w:sz="0" w:space="0" w:color="auto"/>
            <w:left w:val="none" w:sz="0" w:space="0" w:color="auto"/>
            <w:bottom w:val="none" w:sz="0" w:space="0" w:color="auto"/>
            <w:right w:val="none" w:sz="0" w:space="0" w:color="auto"/>
          </w:divBdr>
        </w:div>
        <w:div w:id="1033847635">
          <w:marLeft w:val="1080"/>
          <w:marRight w:val="0"/>
          <w:marTop w:val="100"/>
          <w:marBottom w:val="0"/>
          <w:divBdr>
            <w:top w:val="none" w:sz="0" w:space="0" w:color="auto"/>
            <w:left w:val="none" w:sz="0" w:space="0" w:color="auto"/>
            <w:bottom w:val="none" w:sz="0" w:space="0" w:color="auto"/>
            <w:right w:val="none" w:sz="0" w:space="0" w:color="auto"/>
          </w:divBdr>
        </w:div>
        <w:div w:id="94713528">
          <w:marLeft w:val="1080"/>
          <w:marRight w:val="0"/>
          <w:marTop w:val="100"/>
          <w:marBottom w:val="0"/>
          <w:divBdr>
            <w:top w:val="none" w:sz="0" w:space="0" w:color="auto"/>
            <w:left w:val="none" w:sz="0" w:space="0" w:color="auto"/>
            <w:bottom w:val="none" w:sz="0" w:space="0" w:color="auto"/>
            <w:right w:val="none" w:sz="0" w:space="0" w:color="auto"/>
          </w:divBdr>
        </w:div>
        <w:div w:id="120466191">
          <w:marLeft w:val="1080"/>
          <w:marRight w:val="0"/>
          <w:marTop w:val="100"/>
          <w:marBottom w:val="0"/>
          <w:divBdr>
            <w:top w:val="none" w:sz="0" w:space="0" w:color="auto"/>
            <w:left w:val="none" w:sz="0" w:space="0" w:color="auto"/>
            <w:bottom w:val="none" w:sz="0" w:space="0" w:color="auto"/>
            <w:right w:val="none" w:sz="0" w:space="0" w:color="auto"/>
          </w:divBdr>
        </w:div>
      </w:divsChild>
    </w:div>
    <w:div w:id="1856844799">
      <w:bodyDiv w:val="1"/>
      <w:marLeft w:val="0"/>
      <w:marRight w:val="0"/>
      <w:marTop w:val="0"/>
      <w:marBottom w:val="0"/>
      <w:divBdr>
        <w:top w:val="none" w:sz="0" w:space="0" w:color="auto"/>
        <w:left w:val="none" w:sz="0" w:space="0" w:color="auto"/>
        <w:bottom w:val="none" w:sz="0" w:space="0" w:color="auto"/>
        <w:right w:val="none" w:sz="0" w:space="0" w:color="auto"/>
      </w:divBdr>
    </w:div>
    <w:div w:id="1879850807">
      <w:bodyDiv w:val="1"/>
      <w:marLeft w:val="0"/>
      <w:marRight w:val="0"/>
      <w:marTop w:val="0"/>
      <w:marBottom w:val="0"/>
      <w:divBdr>
        <w:top w:val="none" w:sz="0" w:space="0" w:color="auto"/>
        <w:left w:val="none" w:sz="0" w:space="0" w:color="auto"/>
        <w:bottom w:val="none" w:sz="0" w:space="0" w:color="auto"/>
        <w:right w:val="none" w:sz="0" w:space="0" w:color="auto"/>
      </w:divBdr>
    </w:div>
    <w:div w:id="1910186937">
      <w:bodyDiv w:val="1"/>
      <w:marLeft w:val="0"/>
      <w:marRight w:val="0"/>
      <w:marTop w:val="0"/>
      <w:marBottom w:val="0"/>
      <w:divBdr>
        <w:top w:val="none" w:sz="0" w:space="0" w:color="auto"/>
        <w:left w:val="none" w:sz="0" w:space="0" w:color="auto"/>
        <w:bottom w:val="none" w:sz="0" w:space="0" w:color="auto"/>
        <w:right w:val="none" w:sz="0" w:space="0" w:color="auto"/>
      </w:divBdr>
    </w:div>
    <w:div w:id="1961689615">
      <w:bodyDiv w:val="1"/>
      <w:marLeft w:val="0"/>
      <w:marRight w:val="0"/>
      <w:marTop w:val="0"/>
      <w:marBottom w:val="0"/>
      <w:divBdr>
        <w:top w:val="none" w:sz="0" w:space="0" w:color="auto"/>
        <w:left w:val="none" w:sz="0" w:space="0" w:color="auto"/>
        <w:bottom w:val="none" w:sz="0" w:space="0" w:color="auto"/>
        <w:right w:val="none" w:sz="0" w:space="0" w:color="auto"/>
      </w:divBdr>
    </w:div>
    <w:div w:id="1963222699">
      <w:bodyDiv w:val="1"/>
      <w:marLeft w:val="0"/>
      <w:marRight w:val="0"/>
      <w:marTop w:val="0"/>
      <w:marBottom w:val="0"/>
      <w:divBdr>
        <w:top w:val="none" w:sz="0" w:space="0" w:color="auto"/>
        <w:left w:val="none" w:sz="0" w:space="0" w:color="auto"/>
        <w:bottom w:val="none" w:sz="0" w:space="0" w:color="auto"/>
        <w:right w:val="none" w:sz="0" w:space="0" w:color="auto"/>
      </w:divBdr>
      <w:divsChild>
        <w:div w:id="1008369445">
          <w:marLeft w:val="360"/>
          <w:marRight w:val="0"/>
          <w:marTop w:val="200"/>
          <w:marBottom w:val="0"/>
          <w:divBdr>
            <w:top w:val="none" w:sz="0" w:space="0" w:color="auto"/>
            <w:left w:val="none" w:sz="0" w:space="0" w:color="auto"/>
            <w:bottom w:val="none" w:sz="0" w:space="0" w:color="auto"/>
            <w:right w:val="none" w:sz="0" w:space="0" w:color="auto"/>
          </w:divBdr>
        </w:div>
        <w:div w:id="1274704454">
          <w:marLeft w:val="360"/>
          <w:marRight w:val="0"/>
          <w:marTop w:val="200"/>
          <w:marBottom w:val="0"/>
          <w:divBdr>
            <w:top w:val="none" w:sz="0" w:space="0" w:color="auto"/>
            <w:left w:val="none" w:sz="0" w:space="0" w:color="auto"/>
            <w:bottom w:val="none" w:sz="0" w:space="0" w:color="auto"/>
            <w:right w:val="none" w:sz="0" w:space="0" w:color="auto"/>
          </w:divBdr>
        </w:div>
        <w:div w:id="123547404">
          <w:marLeft w:val="360"/>
          <w:marRight w:val="0"/>
          <w:marTop w:val="200"/>
          <w:marBottom w:val="0"/>
          <w:divBdr>
            <w:top w:val="none" w:sz="0" w:space="0" w:color="auto"/>
            <w:left w:val="none" w:sz="0" w:space="0" w:color="auto"/>
            <w:bottom w:val="none" w:sz="0" w:space="0" w:color="auto"/>
            <w:right w:val="none" w:sz="0" w:space="0" w:color="auto"/>
          </w:divBdr>
        </w:div>
      </w:divsChild>
    </w:div>
    <w:div w:id="2050761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avehill.com" TargetMode="External"/><Relationship Id="rId18" Type="http://schemas.openxmlformats.org/officeDocument/2006/relationships/footer" Target="footer2.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info@wavehill.com" TargetMode="External"/><Relationship Id="rId17" Type="http://schemas.openxmlformats.org/officeDocument/2006/relationships/footer" Target="footer1.xml"/><Relationship Id="rId25" Type="http://schemas.openxmlformats.org/officeDocument/2006/relationships/image" Target="media/image7.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iane.jones@merthyr.gov.uk" TargetMode="External"/><Relationship Id="rId20" Type="http://schemas.openxmlformats.org/officeDocument/2006/relationships/hyperlink" Target="https://docs.google.com/spreadsheets/d/1MRGw5lc1RvYZk3dldN1w_G_zjkqgf9aKFlKi-0ug2rQ/edit" TargetMode="External"/><Relationship Id="rId29" Type="http://schemas.openxmlformats.org/officeDocument/2006/relationships/hyperlink" Target="mailto:paula.gallagher@wavehil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jp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simon.tanner@wavehill.com" TargetMode="External"/><Relationship Id="rId23" Type="http://schemas.openxmlformats.org/officeDocument/2006/relationships/image" Target="media/image5.jpg"/><Relationship Id="rId28" Type="http://schemas.openxmlformats.org/officeDocument/2006/relationships/image" Target="media/image10.jpeg"/><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twitter.com/wavehilltweets"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hyperlink" Target="mailto:simon.tanner@wavehil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SEAR~1\AppData\Local\Temp\2016%20template%20-%20tenders%20and%20reports%20-%20draft%20-%20english%20logo%20-%2011.1.16%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917E0-A4F4-4CF3-9EE8-77D050308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 template - tenders and reports - draft - english logo - 11.1.16 (updated)</Template>
  <TotalTime>84</TotalTime>
  <Pages>23</Pages>
  <Words>2803</Words>
  <Characters>15980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The Prince's Trust</Company>
  <LinksUpToDate>false</LinksUpToDate>
  <CharactersWithSpaces>18746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Research as Evidence</dc:creator>
  <cp:lastModifiedBy>Research as Evidence</cp:lastModifiedBy>
  <cp:revision>9</cp:revision>
  <cp:lastPrinted>2018-09-18T09:47:00Z</cp:lastPrinted>
  <dcterms:created xsi:type="dcterms:W3CDTF">2018-10-17T15:33:00Z</dcterms:created>
  <dcterms:modified xsi:type="dcterms:W3CDTF">2018-11-13T20:13:00Z</dcterms:modified>
</cp:coreProperties>
</file>