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44" w:rsidRDefault="001F3D44" w:rsidP="001F3D44">
      <w:pPr>
        <w:ind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Children and Communities Programme</w:t>
      </w:r>
    </w:p>
    <w:p w:rsidR="001F3D44" w:rsidRDefault="001F3D44" w:rsidP="001F3D44">
      <w:pPr>
        <w:ind w:firstLine="720"/>
        <w:rPr>
          <w:rFonts w:ascii="Arial" w:hAnsi="Arial" w:cs="Arial"/>
        </w:rPr>
      </w:pPr>
    </w:p>
    <w:p w:rsidR="001F3D44" w:rsidRDefault="001F3D44" w:rsidP="001F3D4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  <w:b/>
          <w:bCs/>
          <w:u w:val="single"/>
        </w:rPr>
        <w:t>Denbighshire’s Integrated Families First and Flying Start Services – Case Study 2021-22</w:t>
      </w:r>
    </w:p>
    <w:p w:rsidR="001F3D44" w:rsidRDefault="001F3D44" w:rsidP="001F3D44">
      <w:pPr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Joint working between Denbighshire’s Integrated Families First and Flying Start Services - IFFFS (together with statutory services and other agencies) has continued to extend, improving coordination, enhancing our holistic whole-family approach across the Programme – supporting individual services to deliver improved outcomes for families.</w:t>
      </w:r>
    </w:p>
    <w:p w:rsidR="001F3D44" w:rsidRDefault="001F3D44" w:rsidP="001F3D44">
      <w:pPr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Case Study:</w:t>
      </w:r>
      <w:r>
        <w:rPr>
          <w:rFonts w:ascii="Arial" w:hAnsi="Arial" w:cs="Arial"/>
        </w:rPr>
        <w:t xml:space="preserve">  In Term 3, the Flying Start Speech and Language Therapy (FS </w:t>
      </w:r>
      <w:proofErr w:type="spellStart"/>
      <w:r>
        <w:rPr>
          <w:rFonts w:ascii="Arial" w:hAnsi="Arial" w:cs="Arial"/>
        </w:rPr>
        <w:t>SaLT</w:t>
      </w:r>
      <w:proofErr w:type="spellEnd"/>
      <w:r>
        <w:rPr>
          <w:rFonts w:ascii="Arial" w:hAnsi="Arial" w:cs="Arial"/>
        </w:rPr>
        <w:t>) Service supported 46 children with speech, language and communication needs.  The Service increasingly links with the wider IFFFS Programme and other services as required.</w:t>
      </w:r>
    </w:p>
    <w:p w:rsidR="001F3D44" w:rsidRDefault="001F3D44" w:rsidP="001F3D44">
      <w:pPr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 was referred for FS </w:t>
      </w:r>
      <w:proofErr w:type="spellStart"/>
      <w:r>
        <w:rPr>
          <w:rFonts w:ascii="Arial" w:hAnsi="Arial" w:cs="Arial"/>
        </w:rPr>
        <w:t>SaLT</w:t>
      </w:r>
      <w:proofErr w:type="spellEnd"/>
      <w:r>
        <w:rPr>
          <w:rFonts w:ascii="Arial" w:hAnsi="Arial" w:cs="Arial"/>
        </w:rPr>
        <w:t xml:space="preserve"> through our Flying Start Outreach provision.  He was 2 years old, the youngest of 4 siblings and living with his mother. L’s older sibling was previously referred to </w:t>
      </w:r>
      <w:proofErr w:type="spellStart"/>
      <w:r>
        <w:rPr>
          <w:rFonts w:ascii="Arial" w:hAnsi="Arial" w:cs="Arial"/>
        </w:rPr>
        <w:t>SaLT</w:t>
      </w:r>
      <w:proofErr w:type="spellEnd"/>
      <w:r>
        <w:rPr>
          <w:rFonts w:ascii="Arial" w:hAnsi="Arial" w:cs="Arial"/>
        </w:rPr>
        <w:t>, but the family did not engage.  L had been referred to Physiotherapy as he was not walking.</w:t>
      </w:r>
    </w:p>
    <w:p w:rsidR="001F3D44" w:rsidRDefault="001F3D44" w:rsidP="001F3D44">
      <w:pPr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There was a history of domestic violence, mental health issues, wider family conflict and significant previous involvement with Children’s Services.  Mum’s initial concerns were around safety from her ex-partner, as well as housing, debt and childcare needs.</w:t>
      </w:r>
    </w:p>
    <w:p w:rsidR="001F3D44" w:rsidRDefault="001F3D44" w:rsidP="001F3D44">
      <w:pPr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IFFFS were able to offer wider support with these before addressing L’s learning needs.  FS </w:t>
      </w:r>
      <w:proofErr w:type="spellStart"/>
      <w:r>
        <w:rPr>
          <w:rFonts w:ascii="Arial" w:hAnsi="Arial" w:cs="Arial"/>
        </w:rPr>
        <w:t>SaLT</w:t>
      </w:r>
      <w:proofErr w:type="spellEnd"/>
      <w:r>
        <w:rPr>
          <w:rFonts w:ascii="Arial" w:hAnsi="Arial" w:cs="Arial"/>
        </w:rPr>
        <w:t xml:space="preserve"> linked with Childcare, referred to Families First (Barnardo’s Family Life Skills commissioned project), who signposted to housing/debt advice, and encouraged Mum to access support from her GP with mental health.  The Team (with the Health Visitor), discussed a voluntary referral for child at risk support. Following a professionals’ meeting, this was escalated and led to a CASP meeting and a joint plan/approach.</w:t>
      </w:r>
    </w:p>
    <w:p w:rsidR="001F3D44" w:rsidRDefault="001F3D44" w:rsidP="001F3D44">
      <w:pPr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FS SALT visited the family at home to help prepare Mum to engage with the NHS </w:t>
      </w:r>
      <w:proofErr w:type="spellStart"/>
      <w:r>
        <w:rPr>
          <w:rFonts w:ascii="Arial" w:hAnsi="Arial" w:cs="Arial"/>
        </w:rPr>
        <w:t>SaLT</w:t>
      </w:r>
      <w:proofErr w:type="spellEnd"/>
      <w:r>
        <w:rPr>
          <w:rFonts w:ascii="Arial" w:hAnsi="Arial" w:cs="Arial"/>
        </w:rPr>
        <w:t xml:space="preserve"> Service through the Children’s Development Centre.  The family was offered a package of re-engagement support, including indirect contacts, referrals, direct parent-child interaction therapy sessions and interim strategies for L’s progression. </w:t>
      </w:r>
    </w:p>
    <w:p w:rsidR="001F3D44" w:rsidRDefault="001F3D44" w:rsidP="001F3D44">
      <w:pPr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address challenges around engagement, FS </w:t>
      </w:r>
      <w:proofErr w:type="spellStart"/>
      <w:r>
        <w:rPr>
          <w:rFonts w:ascii="Arial" w:hAnsi="Arial" w:cs="Arial"/>
        </w:rPr>
        <w:t>SaLT</w:t>
      </w:r>
      <w:proofErr w:type="spellEnd"/>
      <w:r>
        <w:rPr>
          <w:rFonts w:ascii="Arial" w:hAnsi="Arial" w:cs="Arial"/>
        </w:rPr>
        <w:t xml:space="preserve"> adopted a flexible approach to contact, with phone/ text reminders before visits and opportunities to re-try sessions which had been missed.  Mum was able to build up trust with the Service and began attending health appointments regularly. </w:t>
      </w:r>
    </w:p>
    <w:p w:rsidR="001F3D44" w:rsidRDefault="001F3D44" w:rsidP="001F3D44">
      <w:pPr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Over the course of L’s FS </w:t>
      </w:r>
      <w:proofErr w:type="spellStart"/>
      <w:r>
        <w:rPr>
          <w:rFonts w:ascii="Arial" w:hAnsi="Arial" w:cs="Arial"/>
        </w:rPr>
        <w:t>SaLT</w:t>
      </w:r>
      <w:proofErr w:type="spellEnd"/>
      <w:r>
        <w:rPr>
          <w:rFonts w:ascii="Arial" w:hAnsi="Arial" w:cs="Arial"/>
        </w:rPr>
        <w:t xml:space="preserve"> support, he progressed from being significantly delayed across all milestones to now meeting eye contact, effectively seeking closeness/hugs from Mum, starting to make noises &amp; babble, and anticipating familiar play routines. He can also now walk.  His NHS care has been re-opened following the family’s engagement and he is awaiting his next therapy offer. </w:t>
      </w:r>
    </w:p>
    <w:p w:rsidR="001F3D44" w:rsidRDefault="001F3D44" w:rsidP="001F3D44">
      <w:pPr>
        <w:spacing w:before="12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Joint working and information sharing was vital to link with other teams, to determine what was important to the family and to prioritise and escalate support in a timely </w:t>
      </w:r>
      <w:r>
        <w:rPr>
          <w:rFonts w:ascii="Arial" w:hAnsi="Arial" w:cs="Arial"/>
        </w:rPr>
        <w:lastRenderedPageBreak/>
        <w:t>manner.  This facilitated improved outcomes around speech language and communication for L.</w:t>
      </w:r>
    </w:p>
    <w:p w:rsidR="006E3F70" w:rsidRDefault="006E3F70">
      <w:bookmarkStart w:id="0" w:name="_GoBack"/>
      <w:bookmarkEnd w:id="0"/>
    </w:p>
    <w:sectPr w:rsidR="006E3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4"/>
    <w:rsid w:val="001F3D44"/>
    <w:rsid w:val="006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AB7A9-02C8-41F4-AA8C-39A60E6C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Knight</dc:creator>
  <cp:keywords/>
  <dc:description/>
  <cp:lastModifiedBy>Crystal Knight</cp:lastModifiedBy>
  <cp:revision>1</cp:revision>
  <dcterms:created xsi:type="dcterms:W3CDTF">2022-07-22T11:45:00Z</dcterms:created>
  <dcterms:modified xsi:type="dcterms:W3CDTF">2022-07-22T12:01:00Z</dcterms:modified>
</cp:coreProperties>
</file>