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eb1c803724542a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15C7" w14:paraId="74654A5D" w14:textId="77777777" w:rsidTr="004415C7">
        <w:tc>
          <w:tcPr>
            <w:tcW w:w="4508" w:type="dxa"/>
          </w:tcPr>
          <w:p w14:paraId="592C7A14" w14:textId="77777777" w:rsidR="004415C7" w:rsidRPr="0028167F" w:rsidRDefault="004415C7" w:rsidP="004415C7">
            <w:pPr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u w:val="single"/>
                <w:lang w:val="cy-GB"/>
              </w:rPr>
              <w:t>Astudiaeth Achos Blaenau Gwent (CR)</w:t>
            </w:r>
          </w:p>
          <w:p w14:paraId="1A543D3D" w14:textId="77777777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  <w:lang w:val="cy-GB"/>
              </w:rPr>
            </w:pPr>
          </w:p>
          <w:p w14:paraId="2CBE1D2F" w14:textId="3A8B5981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Mae Plentyn B yn uniaethu fel benyw ac yn 11 </w:t>
            </w:r>
            <w:r w:rsidR="006026E3">
              <w:rPr>
                <w:rFonts w:ascii="Calibri" w:eastAsia="Calibri" w:hAnsi="Calibri" w:cs="Calibri"/>
                <w:sz w:val="24"/>
                <w:szCs w:val="24"/>
                <w:lang w:val="cy-GB"/>
              </w:rPr>
              <w:t>m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lwydd a 2 fis oed.</w:t>
            </w:r>
          </w:p>
          <w:p w14:paraId="14726D9E" w14:textId="45B4D6E3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Mae Plentyn B yn “</w:t>
            </w:r>
            <w:r w:rsidR="00C313E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B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lentyn sy’n Derbyn Gofal” (CLA) a’r Awdurdod Lleol cyfrifol yw Blaenau Gwent.   </w:t>
            </w:r>
          </w:p>
          <w:p w14:paraId="04E3FC33" w14:textId="77777777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Mae Plentyn B wedi’i lleoli gyda gofalwyr maeth ac mae wedi bod ers ychydig dros flwyddyn.  Mae Plentyn B wedi setlo’n dda.  Mae gofalwyr Plentyn B yn ei disgrifio hi fel plentyn ‘hyfryd’ sy’n ‘hyderus, yn foesgar ac yn gwrtais’. </w:t>
            </w:r>
          </w:p>
          <w:p w14:paraId="394EF40A" w14:textId="187DC6F7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Cafodd Plentyn B ei chyfeirio at y Gwasanaeth Troseddau Ieuenctid gan ei Gweithiwr Cymdeithasol </w:t>
            </w:r>
            <w:r w:rsidR="00C313E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o’r 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Gwasanaethau</w:t>
            </w:r>
            <w:r w:rsidR="00C313E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i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</w:t>
            </w:r>
            <w:r w:rsidR="00C313E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B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>lant.  Mae Plentyn B wedi bod yn dyst i gam-drin domestig difrifol wrth fyw gartref.  Roedd pryderon bod Plentyn B yn chwarae mwy o rôl partner i’w thad, lle'r oedd ganddo lawer o reolaeth.</w:t>
            </w:r>
          </w:p>
          <w:p w14:paraId="24F4F05D" w14:textId="27DA6071" w:rsidR="004415C7" w:rsidRPr="0028167F" w:rsidRDefault="004415C7" w:rsidP="004415C7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Mae Plentyn B yn cael trafferth </w:t>
            </w:r>
            <w:r w:rsidR="00C95604">
              <w:rPr>
                <w:rFonts w:ascii="Calibri" w:eastAsia="Calibri" w:hAnsi="Calibri" w:cs="Calibri"/>
                <w:sz w:val="24"/>
                <w:szCs w:val="24"/>
                <w:lang w:val="cy-GB"/>
              </w:rPr>
              <w:t>â meithrin</w:t>
            </w:r>
            <w:r w:rsidRPr="0028167F"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perthnasoedd â’i chyfoedion, yn dod yn feddiannol ar ffrindiau yn aml.  Mae Plentyn B wedi defnyddio’r rhyngrwyd yn amhriodol i ‘sgwrsio’ yn rhywiol gyda ‘bot’ ac wedi gwneud sylwadau rhywiol amhriodol i blant eraill yn y lleoliad maeth. </w:t>
            </w:r>
          </w:p>
          <w:p w14:paraId="63B5D342" w14:textId="7D53A75F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Cydsyniodd Plentyn B i gymryd rhan mewn rhaglen waith gyda'r Gwasanaeth Troseddau Ieuenctid.   Mae gwaith </w:t>
            </w:r>
            <w:r w:rsidR="00C95604"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yn ymwneud â </w:t>
            </w: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Dulliau Adferol wedi dechrau ac yn barhaus. </w:t>
            </w:r>
          </w:p>
          <w:p w14:paraId="51768303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Ymgysylltodd Plentyn B yn dda o’r dechrau a chafodd cynllun ei ddatblygu.  Mae’r cynllun yn cynnwys:</w:t>
            </w:r>
          </w:p>
          <w:p w14:paraId="4A8CE37B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Deall perthnasoedd iach </w:t>
            </w:r>
          </w:p>
          <w:p w14:paraId="19FFB3E9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Archwilio diogelwch ar y rhyngrwyd </w:t>
            </w:r>
          </w:p>
          <w:p w14:paraId="01A5BD67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Deall rhyw a'r gyfraith</w:t>
            </w:r>
          </w:p>
          <w:p w14:paraId="4E5FBE08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Deall secstio </w:t>
            </w:r>
          </w:p>
          <w:p w14:paraId="4A0A19CA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Archwilio iaith briodol</w:t>
            </w:r>
          </w:p>
          <w:p w14:paraId="008C3A5F" w14:textId="4D7523BD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Dechreuodd y Gweithiwr Allweddol Dulliau Adferol </w:t>
            </w:r>
            <w:r w:rsidR="00C95604"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trwy feithrin</w:t>
            </w: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 perthynas â Phlentyn B. Mae Plentyn B yn ymgysylltu'n dda ac yn agored am ei gobeithion a'i breuddwydion ar gyfer y dyfodol, ei hoff a chas bethau a'i hofnau. </w:t>
            </w:r>
          </w:p>
          <w:p w14:paraId="1EA7F5C7" w14:textId="5270E5E3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Mae gwaith </w:t>
            </w:r>
            <w:r w:rsidR="00C95604"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 xml:space="preserve">yn ymwneud â </w:t>
            </w: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p</w:t>
            </w:r>
            <w:r w:rsidR="00C95604"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h</w:t>
            </w: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erthnasoedd iach wedi dechrau a bydd gwaith yn parhau i ganiatáu i Blentyn B gwblhau’r cynllun mewn modd sy’n ystyriol o drawma.</w:t>
            </w:r>
          </w:p>
          <w:p w14:paraId="2C8C8DAA" w14:textId="77777777" w:rsidR="004415C7" w:rsidRDefault="004415C7" w:rsidP="004415C7">
            <w:pPr>
              <w:rPr>
                <w:rFonts w:cstheme="minorHAnsi"/>
                <w:sz w:val="24"/>
                <w:szCs w:val="24"/>
              </w:rPr>
            </w:pPr>
          </w:p>
          <w:p w14:paraId="272384D8" w14:textId="77777777" w:rsidR="004415C7" w:rsidRDefault="004415C7" w:rsidP="004415C7"/>
          <w:p w14:paraId="73C923CC" w14:textId="77777777" w:rsidR="004415C7" w:rsidRDefault="004415C7" w:rsidP="004415C7"/>
        </w:tc>
        <w:tc>
          <w:tcPr>
            <w:tcW w:w="4508" w:type="dxa"/>
          </w:tcPr>
          <w:p w14:paraId="1A49BE1F" w14:textId="77777777" w:rsidR="004415C7" w:rsidRPr="00EE3AD4" w:rsidRDefault="004415C7" w:rsidP="004415C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EE3AD4">
              <w:rPr>
                <w:rFonts w:cstheme="minorHAnsi"/>
                <w:sz w:val="24"/>
                <w:szCs w:val="24"/>
                <w:u w:val="single"/>
              </w:rPr>
              <w:t>Blaenau Gwent Case Study (CR)</w:t>
            </w:r>
          </w:p>
          <w:p w14:paraId="1A0F7BD0" w14:textId="77777777" w:rsidR="004415C7" w:rsidRPr="00EE3AD4" w:rsidRDefault="004415C7" w:rsidP="004415C7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5F0D9827" w14:textId="77777777" w:rsidR="004415C7" w:rsidRPr="00EE3AD4" w:rsidRDefault="004415C7" w:rsidP="004415C7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D4">
              <w:rPr>
                <w:rFonts w:cstheme="minorHAnsi"/>
                <w:sz w:val="24"/>
                <w:szCs w:val="24"/>
              </w:rPr>
              <w:t>Child B identifies as a female and is 11 Years and 2 Months old.</w:t>
            </w:r>
          </w:p>
          <w:p w14:paraId="2792F5D9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 xml:space="preserve">Child B is a “Child Looked After” (CLA) and the responsible Local Authority is Blaenau Gwent.   </w:t>
            </w:r>
          </w:p>
          <w:p w14:paraId="4BEE4BF7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 xml:space="preserve">Child B is placed with foster carers and has been for just over one year. Child B has settled well. Child B’s carers describe her as a ‘lovely’ child who is ‘confident, well-mannered and polite’. </w:t>
            </w:r>
          </w:p>
          <w:p w14:paraId="0FE51D2C" w14:textId="77777777" w:rsidR="004415C7" w:rsidRPr="00EE3AD4" w:rsidRDefault="004415C7" w:rsidP="004415C7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 xml:space="preserve">Child B was referred to the Youth Offending Service (YOS) by her Children’s Services Social Worker. Child B has witnessed severe domestic abuse whilst living at home. There were concerns that </w:t>
            </w:r>
            <w:r w:rsidRPr="00EE3AD4">
              <w:rPr>
                <w:rFonts w:cstheme="minorHAnsi"/>
                <w:sz w:val="24"/>
                <w:szCs w:val="24"/>
              </w:rPr>
              <w:t xml:space="preserve">Child B played more of a partner role to her father, where there was a lot of control from him. </w:t>
            </w:r>
          </w:p>
          <w:p w14:paraId="639CDDAD" w14:textId="77777777" w:rsidR="004415C7" w:rsidRPr="00EE3AD4" w:rsidRDefault="004415C7" w:rsidP="004415C7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D4">
              <w:rPr>
                <w:rFonts w:cstheme="minorHAnsi"/>
                <w:sz w:val="24"/>
                <w:szCs w:val="24"/>
              </w:rPr>
              <w:t xml:space="preserve">Child B struggles with relationships with her peers, often becoming possessive of friends. Child B has inappropriately used the internet to ‘chat’ sexually with a ‘bot’ and has used inappropriate sexual comments to other children in the foster placement. </w:t>
            </w:r>
          </w:p>
          <w:p w14:paraId="13F114A3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 xml:space="preserve">Child B consented to engage in a programme of work with the YOS.  Restorative Approaches work commenced and is ongoing. </w:t>
            </w:r>
          </w:p>
          <w:p w14:paraId="22B15C13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Child B engaged well from the start and a plan was developed. The plan includes:</w:t>
            </w:r>
          </w:p>
          <w:p w14:paraId="09261AD9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Understand healthy relationships</w:t>
            </w:r>
          </w:p>
          <w:p w14:paraId="15E0B76C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Explore internet safety</w:t>
            </w:r>
          </w:p>
          <w:p w14:paraId="68E973BD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Understand sex and the law</w:t>
            </w:r>
          </w:p>
          <w:p w14:paraId="5F09FAC4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Understand sexting</w:t>
            </w:r>
          </w:p>
          <w:p w14:paraId="1CE61AA1" w14:textId="77777777" w:rsidR="004415C7" w:rsidRPr="00EE3AD4" w:rsidRDefault="004415C7" w:rsidP="004415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Explore appropriate language</w:t>
            </w:r>
          </w:p>
          <w:p w14:paraId="42985BC5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 xml:space="preserve">The Restorative Approaches Key Worker started off by building a rapport with Child B. Child B engages well and opened up about her hopes and dreams for the future, her likes and dislikes and fears. </w:t>
            </w:r>
          </w:p>
          <w:p w14:paraId="6A0560C4" w14:textId="77777777" w:rsidR="004415C7" w:rsidRPr="00EE3AD4" w:rsidRDefault="004415C7" w:rsidP="004415C7">
            <w:pPr>
              <w:jc w:val="both"/>
              <w:rPr>
                <w:sz w:val="24"/>
                <w:szCs w:val="24"/>
              </w:rPr>
            </w:pPr>
            <w:r w:rsidRPr="00EE3AD4">
              <w:rPr>
                <w:sz w:val="24"/>
                <w:szCs w:val="24"/>
              </w:rPr>
              <w:t>Healthy relationship work has started and work will continue to allow Child B to complete the plan in a trauma informed manner.</w:t>
            </w:r>
          </w:p>
          <w:p w14:paraId="6B5E34FD" w14:textId="77777777" w:rsidR="004415C7" w:rsidRDefault="004415C7" w:rsidP="004415C7">
            <w:pPr>
              <w:rPr>
                <w:rFonts w:cstheme="minorHAnsi"/>
                <w:sz w:val="24"/>
                <w:szCs w:val="24"/>
              </w:rPr>
            </w:pPr>
          </w:p>
          <w:p w14:paraId="1823BC6F" w14:textId="77777777" w:rsidR="004415C7" w:rsidRDefault="004415C7" w:rsidP="004415C7"/>
          <w:p w14:paraId="066F3C34" w14:textId="77777777" w:rsidR="004415C7" w:rsidRDefault="004415C7" w:rsidP="004415C7"/>
        </w:tc>
      </w:tr>
    </w:tbl>
    <w:p w14:paraId="6757B3AE" w14:textId="77777777" w:rsidR="00386CF3" w:rsidRPr="004415C7" w:rsidRDefault="00386CF3" w:rsidP="004415C7"/>
    <w:sectPr w:rsidR="00386CF3" w:rsidRPr="00441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8037D"/>
    <w:multiLevelType w:val="hybridMultilevel"/>
    <w:tmpl w:val="1C8CA4FC"/>
    <w:lvl w:ilvl="0" w:tplc="A140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64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2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D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67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26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E0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1842">
    <w:abstractNumId w:val="0"/>
  </w:num>
  <w:num w:numId="2" w16cid:durableId="10324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F2"/>
    <w:rsid w:val="000C4169"/>
    <w:rsid w:val="00106185"/>
    <w:rsid w:val="00241548"/>
    <w:rsid w:val="0028167F"/>
    <w:rsid w:val="002A71F2"/>
    <w:rsid w:val="002B1077"/>
    <w:rsid w:val="00342B2D"/>
    <w:rsid w:val="00350425"/>
    <w:rsid w:val="00386CF3"/>
    <w:rsid w:val="004415C7"/>
    <w:rsid w:val="00556606"/>
    <w:rsid w:val="006026E3"/>
    <w:rsid w:val="006A41BA"/>
    <w:rsid w:val="00740EB7"/>
    <w:rsid w:val="007D1AFB"/>
    <w:rsid w:val="008C5F44"/>
    <w:rsid w:val="00AD3CAD"/>
    <w:rsid w:val="00BC7517"/>
    <w:rsid w:val="00C313EF"/>
    <w:rsid w:val="00C95604"/>
    <w:rsid w:val="00E920E1"/>
    <w:rsid w:val="00EE3AD4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9569"/>
  <w15:chartTrackingRefBased/>
  <w15:docId w15:val="{C7B6B85D-9E50-439E-BB7A-648B8E1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2D"/>
    <w:pPr>
      <w:ind w:left="720"/>
      <w:contextualSpacing/>
    </w:pPr>
  </w:style>
  <w:style w:type="table" w:styleId="TableGrid">
    <w:name w:val="Table Grid"/>
    <w:basedOn w:val="TableNormal"/>
    <w:uiPriority w:val="39"/>
    <w:rsid w:val="0044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26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ca35a6468fe3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A56337403</value>
    </field>
    <field name="Objective-Title">
      <value order="0">Blaenau Gwent - Case Study 5</value>
    </field>
    <field name="Objective-Description">
      <value order="0"/>
    </field>
    <field name="Objective-CreationStamp">
      <value order="0">2025-01-07T15:00:17Z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2025-01-07T15:00:19Z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vA102361562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Kate</dc:creator>
  <cp:lastModifiedBy>Herneman, Michelle (ECWL - Communities &amp; Social Justice - EPC Evidence &amp; Support Division)</cp:lastModifiedBy>
  <cp:revision>4</cp:revision>
  <dcterms:created xsi:type="dcterms:W3CDTF">2024-10-02T09:57:00Z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A56337403</vt:lpwstr>
  </property>
  <property fmtid="{D5CDD505-2E9C-101B-9397-08002B2CF9AE}" pid="4" name="Objective-Title">
    <vt:lpwstr>Blaenau Gwent - Case Study 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2025-01-07T15:00:17Z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2025-01-07T15:00:19Z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vA102361562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