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a013f5fbd3e461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60FE1AC5" w14:textId="77777777" w:rsidR="00B215BA" w:rsidRDefault="00B215BA">
      <w:r w:rsidRPr="00B215BA">
        <w:rPr>
          <w:lang w:bidi="cy-GB" w:val="cy-GB"/>
        </w:rPr>
        <w:t xml:space="preserve">Astudiaeth Achos: Dyfodol Cadarnhaol </w:t>
      </w:r>
    </w:p>
    <w:p xmlns:w="http://schemas.openxmlformats.org/wordprocessingml/2006/main" w14:paraId="5AB34D2A" w14:textId="77777777" w:rsidR="00B215BA" w:rsidRDefault="00B215BA">
      <w:r w:rsidRPr="00B215BA">
        <w:rPr>
          <w:lang w:bidi="cy-GB" w:val="cy-GB"/>
        </w:rPr>
        <w:t xml:space="preserve">Yn unol â fframwaith y rhaglen Dyfodol Cadarnhaol, roedd Ysgol Gyfun Abertyleri wedi nodi unigolyn ifanc a oedd yn wynebu risg o gael ei wahardd yn barhaol o'r ysgol. </w:t>
      </w:r>
    </w:p>
    <w:p xmlns:w="http://schemas.openxmlformats.org/wordprocessingml/2006/main" w14:paraId="666CE232" w14:textId="77777777" w:rsidR="00B215BA" w:rsidRDefault="00B215BA">
      <w:r w:rsidRPr="00B215BA">
        <w:rPr>
          <w:lang w:bidi="cy-GB" w:val="cy-GB"/>
        </w:rPr>
        <w:t xml:space="preserve">Roedd yr unigolyn hwn, y cyfeirir ato fel DD, wedi bod yn ymddwyn yn wrthgymdeithasol yn y gymuned leol ac wedi derbyn sawl rhybudd gan yr heddlu. </w:t>
      </w:r>
    </w:p>
    <w:p xmlns:w="http://schemas.openxmlformats.org/wordprocessingml/2006/main" w14:paraId="685EA268" w14:textId="77777777" w:rsidR="00B215BA" w:rsidRDefault="00B215BA">
      <w:r w:rsidRPr="00B215BA">
        <w:rPr>
          <w:lang w:bidi="cy-GB" w:val="cy-GB"/>
        </w:rPr>
        <w:t xml:space="preserve">Roedd DD ar fin ymuno â'r system cyfiawnder ieuenctid. </w:t>
      </w:r>
    </w:p>
    <w:p xmlns:w="http://schemas.openxmlformats.org/wordprocessingml/2006/main" w14:paraId="5BA9211F" w14:textId="77777777" w:rsidR="00B215BA" w:rsidRDefault="00B215BA">
      <w:r w:rsidRPr="00B215BA">
        <w:rPr>
          <w:lang w:bidi="cy-GB" w:val="cy-GB"/>
        </w:rPr>
        <w:t xml:space="preserve">Ym mis Medi, dechreuodd DD gymryd rhan yn y rhaglen Dyfodol Cadarnhaol fel darpariaeth addysgol amgen, gan ymuno â grŵp o saith unigolyn ifanc arall. Neilltuwyd yr wythnosau cyntaf i weithgareddau adeiladu tîm ac ymgynghoriadau gyda'r nod o adnabod anghenion penodol DD. </w:t>
      </w:r>
    </w:p>
    <w:p xmlns:w="http://schemas.openxmlformats.org/wordprocessingml/2006/main" w14:paraId="7EE3724D" w14:textId="77777777" w:rsidR="00B215BA" w:rsidRDefault="00B215BA">
      <w:r w:rsidRPr="00B215BA">
        <w:rPr>
          <w:lang w:bidi="cy-GB" w:val="cy-GB"/>
        </w:rPr>
        <w:t xml:space="preserve">Yn seiliedig ar yr asesiadau hyn, datblygwyd rhaglen waith wedi'i theilwra. Chwaraeodd celf ran arwyddocaol yn eu cwricwlwm addysgol, a mynegodd y grŵp awydd i greu gwaith celf cymunedol. </w:t>
      </w:r>
    </w:p>
    <w:p xmlns:w="http://schemas.openxmlformats.org/wordprocessingml/2006/main" w14:paraId="315AC979" w14:textId="77777777" w:rsidR="00B215BA" w:rsidRDefault="00B215BA">
      <w:r w:rsidRPr="00B215BA">
        <w:rPr>
          <w:lang w:bidi="cy-GB" w:val="cy-GB"/>
        </w:rPr>
        <w:t xml:space="preserve">O ganlyniad, cynlluniwyd murlun ar gyfer safle bws lleol, gyda'r dref gyfan yn cymryd rhan mewn ymgynghoriadau i gydnabod arwyr lleol. </w:t>
      </w:r>
    </w:p>
    <w:p xmlns:w="http://schemas.openxmlformats.org/wordprocessingml/2006/main" w14:paraId="4947C737" w14:textId="77777777" w:rsidR="00B215BA" w:rsidRDefault="00B215BA">
      <w:r w:rsidRPr="00B215BA">
        <w:rPr>
          <w:lang w:bidi="cy-GB" w:val="cy-GB"/>
        </w:rPr>
        <w:t xml:space="preserve">Fe wnaeth DD nodi’r ymladdwr crefftau ymladd cymysg lleol, Jack Shore, sydd ar hyn o bryd yn ymladd yn y sefydliad rhyngwladol UFC, fel ei arwr. </w:t>
      </w:r>
    </w:p>
    <w:p xmlns:w="http://schemas.openxmlformats.org/wordprocessingml/2006/main" w14:paraId="15F2DF08" w14:textId="77777777" w:rsidR="00B215BA" w:rsidRDefault="00B215BA">
      <w:r w:rsidRPr="00B215BA">
        <w:rPr>
          <w:lang w:bidi="cy-GB" w:val="cy-GB"/>
        </w:rPr>
        <w:t xml:space="preserve">Mae DD yn aml yn chwarae fel Jack Shore yn y gêm fideo UFC 5, ac mae'r ymladdwr wedi cael dylanwad sylweddol ar fywyd DD. </w:t>
      </w:r>
    </w:p>
    <w:p xmlns:w="http://schemas.openxmlformats.org/wordprocessingml/2006/main" w14:paraId="01CD6C24" w14:textId="77777777" w:rsidR="00B215BA" w:rsidRDefault="00B215BA">
      <w:r w:rsidRPr="00B215BA">
        <w:rPr>
          <w:lang w:bidi="cy-GB" w:val="cy-GB"/>
        </w:rPr>
        <w:t xml:space="preserve">Cafodd DD gyfle i gwrdd â'i arwr yn ystod digwyddiad i'r wasg ar gyfer y murlun, a gyfrannodd at wella ei ymddygiad. Ers hynny mae wedi dechrau mynd i grwpiau ieuenctid lleol yn rheolaidd. </w:t>
      </w:r>
    </w:p>
    <w:p xmlns:w="http://schemas.openxmlformats.org/wordprocessingml/2006/main" w14:paraId="270904C3" w14:textId="55FA63A4" w:rsidR="00895F28" w:rsidRDefault="00B215BA">
      <w:r w:rsidRPr="00B215BA">
        <w:rPr>
          <w:lang w:bidi="cy-GB" w:val="cy-GB"/>
        </w:rPr>
        <w:t xml:space="preserve">Mae DD bellach yn cymryd rhan yn aml yn y clwb ieuenctid, ac yn cyfrannu at waith trefnu amrywiaeth o weithgareddau gwaith ieuenctid.</w:t>
      </w:r>
    </w:p>
    <w:sectPr xmlns:w="http://schemas.openxmlformats.org/wordprocessingml/2006/main" w:rsidR="00895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3"/>
    <w:rsid w:val="000C4169"/>
    <w:rsid w:val="00620255"/>
    <w:rsid w:val="00692535"/>
    <w:rsid w:val="006D0B4E"/>
    <w:rsid w:val="00866EBD"/>
    <w:rsid w:val="00895F28"/>
    <w:rsid w:val="00924FE3"/>
    <w:rsid w:val="00A608ED"/>
    <w:rsid w:val="00B1549F"/>
    <w:rsid w:val="00B215BA"/>
    <w:rsid w:val="00E75922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B3BF"/>
  <w15:chartTrackingRefBased/>
  <w15:docId w15:val="{1EE956DF-5ED6-401F-8416-3152283F9F51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F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F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F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F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F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F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F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29684a5e18024bf8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A56337423</value>
    </field>
    <field name="Objective-Title">
      <value order="0">Blaenau Gwent - Case Study 7</value>
    </field>
    <field name="Objective-Description">
      <value order="0"/>
    </field>
    <field name="Objective-CreationStamp">
      <value order="0">2025-01-07T15:01:09Z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2025-01-07T15:01:11Z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vA102361611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Kristian</dc:creator>
  <cp:keywords/>
  <dc:description/>
  <cp:lastModifiedBy>Herneman, Michelle (ECWL - Communities &amp; Social Justice - EPC Evidence &amp; Support Division)</cp:lastModifiedBy>
  <cp:revision>3</cp:revision>
  <dcterms:created xsi:type="dcterms:W3CDTF">2024-10-15T14:07:00Z</dcterms:created>
  <dcterms:modified xsi:type="dcterms:W3CDTF">2025-01-07T15:00:00Z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A56337423</vt:lpwstr>
  </property>
  <property fmtid="{D5CDD505-2E9C-101B-9397-08002B2CF9AE}" pid="4" name="Objective-Title">
    <vt:lpwstr>Blaenau Gwent - Case Study 7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2025-01-07T15:01:09Z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2025-01-07T15:01:11Z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vA102361611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