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263a7a52598480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7237" w14:textId="72F23470" w:rsidR="00FB4780" w:rsidRPr="00061329" w:rsidRDefault="00FB4780" w:rsidP="00FB4780">
      <w:pPr>
        <w:rPr>
          <w:rFonts w:ascii="Arial" w:hAnsi="Arial" w:cs="Arial"/>
          <w:b/>
          <w:bCs/>
          <w:sz w:val="24"/>
          <w:szCs w:val="24"/>
          <w:u w:val="single"/>
        </w:rPr>
      </w:pPr>
      <w:r w:rsidRPr="00061329">
        <w:rPr>
          <w:rFonts w:ascii="Arial" w:hAnsi="Arial" w:cs="Arial"/>
          <w:b/>
          <w:bCs/>
          <w:sz w:val="24"/>
          <w:szCs w:val="24"/>
          <w:u w:val="single"/>
        </w:rPr>
        <w:t xml:space="preserve">Case Study </w:t>
      </w:r>
      <w:r>
        <w:rPr>
          <w:rFonts w:ascii="Arial" w:hAnsi="Arial" w:cs="Arial"/>
          <w:b/>
          <w:bCs/>
          <w:sz w:val="24"/>
          <w:szCs w:val="24"/>
          <w:u w:val="single"/>
        </w:rPr>
        <w:t>3</w:t>
      </w:r>
      <w:r w:rsidRPr="00061329">
        <w:rPr>
          <w:rFonts w:ascii="Arial" w:hAnsi="Arial" w:cs="Arial"/>
          <w:b/>
          <w:bCs/>
          <w:sz w:val="24"/>
          <w:szCs w:val="24"/>
          <w:u w:val="single"/>
        </w:rPr>
        <w:t>.</w:t>
      </w:r>
      <w:r>
        <w:rPr>
          <w:rFonts w:ascii="Arial" w:hAnsi="Arial" w:cs="Arial"/>
          <w:b/>
          <w:bCs/>
          <w:sz w:val="24"/>
          <w:szCs w:val="24"/>
          <w:u w:val="single"/>
        </w:rPr>
        <w:t xml:space="preserve"> (204 words)</w:t>
      </w:r>
    </w:p>
    <w:p w14:paraId="7F09899C" w14:textId="77777777" w:rsidR="00FB4780" w:rsidRDefault="00FB4780" w:rsidP="00FB4780">
      <w:pPr>
        <w:rPr>
          <w:rFonts w:ascii="Arial" w:hAnsi="Arial" w:cs="Arial"/>
          <w:b/>
          <w:bCs/>
          <w:sz w:val="24"/>
          <w:szCs w:val="24"/>
          <w:u w:val="single"/>
        </w:rPr>
      </w:pPr>
      <w:r>
        <w:rPr>
          <w:rFonts w:ascii="Arial" w:hAnsi="Arial" w:cs="Arial"/>
          <w:b/>
          <w:bCs/>
          <w:sz w:val="24"/>
          <w:szCs w:val="24"/>
          <w:u w:val="single"/>
        </w:rPr>
        <w:t>Out of Court Parenting Support.</w:t>
      </w:r>
    </w:p>
    <w:p w14:paraId="2BF11983"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bCs/>
          <w:sz w:val="24"/>
        </w:rPr>
        <w:t xml:space="preserve">The Early Intervention Parenting Support Grant has enabled the </w:t>
      </w:r>
      <w:r>
        <w:rPr>
          <w:rFonts w:ascii="Arial" w:hAnsi="Arial" w:cs="Arial"/>
          <w:bCs/>
          <w:sz w:val="24"/>
        </w:rPr>
        <w:t>L</w:t>
      </w:r>
      <w:r w:rsidRPr="007B1F3F">
        <w:rPr>
          <w:rFonts w:ascii="Arial" w:hAnsi="Arial" w:cs="Arial"/>
          <w:bCs/>
          <w:sz w:val="24"/>
        </w:rPr>
        <w:t xml:space="preserve">ocal </w:t>
      </w:r>
      <w:r>
        <w:rPr>
          <w:rFonts w:ascii="Arial" w:hAnsi="Arial" w:cs="Arial"/>
          <w:bCs/>
          <w:sz w:val="24"/>
        </w:rPr>
        <w:t>A</w:t>
      </w:r>
      <w:r w:rsidRPr="007B1F3F">
        <w:rPr>
          <w:rFonts w:ascii="Arial" w:hAnsi="Arial" w:cs="Arial"/>
          <w:bCs/>
          <w:sz w:val="24"/>
        </w:rPr>
        <w:t>uthority to appoint a dedicated Parenting Programme Co</w:t>
      </w:r>
      <w:r>
        <w:rPr>
          <w:rFonts w:ascii="Arial" w:hAnsi="Arial" w:cs="Arial"/>
          <w:bCs/>
          <w:sz w:val="24"/>
        </w:rPr>
        <w:t>-</w:t>
      </w:r>
      <w:r w:rsidRPr="007B1F3F">
        <w:rPr>
          <w:rFonts w:ascii="Arial" w:hAnsi="Arial" w:cs="Arial"/>
          <w:bCs/>
          <w:sz w:val="24"/>
        </w:rPr>
        <w:t>ordinator to oversee and streamline delivery across the island. This strategic investment has had a significant and positive impact on both staff and families.</w:t>
      </w:r>
    </w:p>
    <w:p w14:paraId="5B6C8989" w14:textId="77777777" w:rsidR="00FB4780" w:rsidRPr="007B1F3F" w:rsidRDefault="00FB4780" w:rsidP="00FB4780">
      <w:pPr>
        <w:shd w:val="clear" w:color="auto" w:fill="FFFFFF" w:themeFill="background1"/>
        <w:rPr>
          <w:rFonts w:ascii="Arial" w:hAnsi="Arial" w:cs="Arial"/>
          <w:bCs/>
          <w:sz w:val="24"/>
        </w:rPr>
      </w:pPr>
    </w:p>
    <w:p w14:paraId="6DE52987"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bCs/>
          <w:sz w:val="24"/>
        </w:rPr>
        <w:t>By centralising co</w:t>
      </w:r>
      <w:r>
        <w:rPr>
          <w:rFonts w:ascii="Arial" w:hAnsi="Arial" w:cs="Arial"/>
          <w:bCs/>
          <w:sz w:val="24"/>
        </w:rPr>
        <w:t>-</w:t>
      </w:r>
      <w:r w:rsidRPr="007B1F3F">
        <w:rPr>
          <w:rFonts w:ascii="Arial" w:hAnsi="Arial" w:cs="Arial"/>
          <w:bCs/>
          <w:sz w:val="24"/>
        </w:rPr>
        <w:t>ordination, facilitator workloads have been reduced and standardised across all internal teams, leading to a more consistent and efficient approach. All parenting programmes are now co-delivered, allowing us to better meet demand across the island and extend our reach to a greater number of families.</w:t>
      </w:r>
    </w:p>
    <w:p w14:paraId="0B771B4E" w14:textId="77777777" w:rsidR="00FB4780" w:rsidRPr="007B1F3F" w:rsidRDefault="00FB4780" w:rsidP="00FB4780">
      <w:pPr>
        <w:shd w:val="clear" w:color="auto" w:fill="FFFFFF" w:themeFill="background1"/>
        <w:rPr>
          <w:rFonts w:ascii="Arial" w:hAnsi="Arial" w:cs="Arial"/>
          <w:bCs/>
          <w:sz w:val="24"/>
        </w:rPr>
      </w:pPr>
    </w:p>
    <w:p w14:paraId="735F2B2B"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bCs/>
          <w:sz w:val="24"/>
        </w:rPr>
        <w:t>The introduction of an online booking system has been particularly impactful. It has empowered parents and carers to access support directly, without the need for a professional referral</w:t>
      </w:r>
      <w:r>
        <w:rPr>
          <w:rFonts w:ascii="Arial" w:hAnsi="Arial" w:cs="Arial"/>
          <w:bCs/>
          <w:sz w:val="24"/>
        </w:rPr>
        <w:t>, h</w:t>
      </w:r>
      <w:r w:rsidRPr="007B1F3F">
        <w:rPr>
          <w:rFonts w:ascii="Arial" w:hAnsi="Arial" w:cs="Arial"/>
          <w:bCs/>
          <w:sz w:val="24"/>
        </w:rPr>
        <w:t>elping to reduce the stigma that can sometimes be associated with seeking help. As a result, we have seen a dramatic increase in the number of parents engaging with our programmes over the past six months.</w:t>
      </w:r>
    </w:p>
    <w:p w14:paraId="2507F46D" w14:textId="77777777" w:rsidR="00FB4780" w:rsidRPr="007B1F3F" w:rsidRDefault="00FB4780" w:rsidP="00FB4780">
      <w:pPr>
        <w:shd w:val="clear" w:color="auto" w:fill="FFFFFF" w:themeFill="background1"/>
        <w:rPr>
          <w:rFonts w:ascii="Arial" w:hAnsi="Arial" w:cs="Arial"/>
          <w:bCs/>
          <w:sz w:val="24"/>
        </w:rPr>
      </w:pPr>
    </w:p>
    <w:p w14:paraId="3D38D157"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bCs/>
          <w:sz w:val="24"/>
        </w:rPr>
        <w:t>Notably, there has also been an increase in participation from universal parents, including those from professional working backgrounds who may not have previously accessed such support. This reflects growing trust in the accessibility, relevance, and quality of the offer now in place.</w:t>
      </w:r>
    </w:p>
    <w:p w14:paraId="3046E7DD" w14:textId="77777777" w:rsidR="001476C5" w:rsidRDefault="001476C5"/>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80"/>
    <w:rsid w:val="000B1550"/>
    <w:rsid w:val="001476C5"/>
    <w:rsid w:val="001F2B11"/>
    <w:rsid w:val="004042BD"/>
    <w:rsid w:val="00FB4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AA51"/>
  <w15:chartTrackingRefBased/>
  <w15:docId w15:val="{825B6770-DFD9-4479-AE66-6A8DCD66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80"/>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FB47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B47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B47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B47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B478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B47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B47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B47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B478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80"/>
    <w:rPr>
      <w:rFonts w:eastAsiaTheme="majorEastAsia" w:cstheme="majorBidi"/>
      <w:color w:val="272727" w:themeColor="text1" w:themeTint="D8"/>
    </w:rPr>
  </w:style>
  <w:style w:type="paragraph" w:styleId="Title">
    <w:name w:val="Title"/>
    <w:basedOn w:val="Normal"/>
    <w:next w:val="Normal"/>
    <w:link w:val="TitleChar"/>
    <w:uiPriority w:val="10"/>
    <w:qFormat/>
    <w:rsid w:val="00FB47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B4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B4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8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B4780"/>
    <w:rPr>
      <w:i/>
      <w:iCs/>
      <w:color w:val="404040" w:themeColor="text1" w:themeTint="BF"/>
    </w:rPr>
  </w:style>
  <w:style w:type="paragraph" w:styleId="ListParagraph">
    <w:name w:val="List Paragraph"/>
    <w:basedOn w:val="Normal"/>
    <w:uiPriority w:val="34"/>
    <w:qFormat/>
    <w:rsid w:val="00FB478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B4780"/>
    <w:rPr>
      <w:i/>
      <w:iCs/>
      <w:color w:val="0F4761" w:themeColor="accent1" w:themeShade="BF"/>
    </w:rPr>
  </w:style>
  <w:style w:type="paragraph" w:styleId="IntenseQuote">
    <w:name w:val="Intense Quote"/>
    <w:basedOn w:val="Normal"/>
    <w:next w:val="Normal"/>
    <w:link w:val="IntenseQuoteChar"/>
    <w:uiPriority w:val="30"/>
    <w:qFormat/>
    <w:rsid w:val="00FB47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B4780"/>
    <w:rPr>
      <w:i/>
      <w:iCs/>
      <w:color w:val="0F4761" w:themeColor="accent1" w:themeShade="BF"/>
    </w:rPr>
  </w:style>
  <w:style w:type="character" w:styleId="IntenseReference">
    <w:name w:val="Intense Reference"/>
    <w:basedOn w:val="DefaultParagraphFont"/>
    <w:uiPriority w:val="32"/>
    <w:qFormat/>
    <w:rsid w:val="00FB47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59ff322a58f849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A59558754</value>
    </field>
    <field name="Objective-Title">
      <value order="0">Anglesey - CCG - Example of Practice 2 - Out of Court Parenting (2024-2025)</value>
    </field>
    <field name="Objective-Description">
      <value order="0"/>
    </field>
    <field name="Objective-CreationStamp">
      <value order="0">2025-09-09T12:08:46Z</value>
    </field>
    <field name="Objective-IsApproved">
      <value order="0">false</value>
    </field>
    <field name="Objective-IsPublished">
      <value order="0">false</value>
    </field>
    <field name="Objective-DatePublished">
      <value order="0"/>
    </field>
    <field name="Objective-ModificationStamp">
      <value order="0">2025-09-09T12:08:48Z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vA107688358</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Company>Welsh Government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2025-08-22T10:22:00Z</dcterms:created>
  <dcterms:modified xsi:type="dcterms:W3CDTF">2025-08-22T10:23:00Z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A59558754</vt:lpwstr>
  </op:property>
  <op:property fmtid="{D5CDD505-2E9C-101B-9397-08002B2CF9AE}" pid="4" name="Objective-Title">
    <vt:lpwstr xmlns:vt="http://schemas.openxmlformats.org/officeDocument/2006/docPropsVTypes">Anglesey - CCG - Example of Practice 2 - Out of Court Parenting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2025-09-09T12:08:46Z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2025-09-09T12:08:48Z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vA107688358</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