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287cd963fac4a5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9A3" w:rsidRDefault="00F279A3" w:rsidP="00F279A3">
      <w:r>
        <w:t>The family consists of a father and his 7-year-old son, who self-referred to Families First during crisis. The father and son left their home, where they lived with the child's mother, due to her alcohol misuse. The son, adopted at one year old, has significant early developmental trauma and attachment difficulties. He is diagnosed with ASD and ADHD and is on the maximum dosage of medication for both disorders. He attends a specialised ASD resource base provision and requires a high level of supervision and support daily. He can become very agitated, leading to emotional dysregulation, and displays sensory-seeking behaviours, often unaware of personal space, posing a risk to himself around strangers.</w:t>
      </w:r>
    </w:p>
    <w:p w:rsidR="00F279A3" w:rsidRDefault="00F279A3" w:rsidP="00F279A3">
      <w:r>
        <w:t>The father tried to recreate a sense of normality for his son by ensuring he continued attending school and offering supervised contact with his mother. However, he had no choice but to declare himself homeless and stay with family members until securing a property. The father also went on sick leave to become his son's primary carer due to limited support networks.</w:t>
      </w:r>
    </w:p>
    <w:p w:rsidR="00F279A3" w:rsidRDefault="00F279A3" w:rsidP="00F279A3">
      <w:r>
        <w:t>The family required various support to achieve their personal outcomes, including a contact safety plan, housing support, a support worker for the father's mental health, financial support, and disability support for the child. While securing a property, it became evident that the arrangement to stay with a family member was inappropriate due to numerous risks within the property. The father and son lived there for nine months before successfully securing a new home.</w:t>
      </w:r>
    </w:p>
    <w:p w:rsidR="003F3830" w:rsidRDefault="00F279A3" w:rsidP="00F279A3">
      <w:r>
        <w:t>Now settled in their new property, the father and son are happy. The father's mental health has improved, and he is hopeful to return to work soon. They now have a stable home where they feel safe, secure, and happy, and can freely engage in their interests. The child has regular contact with his mother, who has remained abstinent during the support period. The father closely monitors this contact, listens to his son's voice, and follows the safety agreement to ensure his son is safe and happy.</w:t>
      </w:r>
    </w:p>
    <w:sectPr w:rsidR="003F3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A3"/>
    <w:rsid w:val="001448CD"/>
    <w:rsid w:val="0022053B"/>
    <w:rsid w:val="002D6F5B"/>
    <w:rsid w:val="00380AEC"/>
    <w:rsid w:val="003F3830"/>
    <w:rsid w:val="005F1212"/>
    <w:rsid w:val="00645E5E"/>
    <w:rsid w:val="00800443"/>
    <w:rsid w:val="00892930"/>
    <w:rsid w:val="009E2047"/>
    <w:rsid w:val="00AA42AC"/>
    <w:rsid w:val="00B70CFD"/>
    <w:rsid w:val="00F25700"/>
    <w:rsid w:val="00F2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E4A8"/>
  <w15:chartTrackingRefBased/>
  <w15:docId w15:val="{8703FD70-4A0A-4B5F-BA3C-60793A6D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9A3"/>
    <w:rPr>
      <w:rFonts w:eastAsiaTheme="majorEastAsia" w:cstheme="majorBidi"/>
      <w:color w:val="272727" w:themeColor="text1" w:themeTint="D8"/>
    </w:rPr>
  </w:style>
  <w:style w:type="paragraph" w:styleId="Title">
    <w:name w:val="Title"/>
    <w:basedOn w:val="Normal"/>
    <w:next w:val="Normal"/>
    <w:link w:val="TitleChar"/>
    <w:uiPriority w:val="10"/>
    <w:qFormat/>
    <w:rsid w:val="00F27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9A3"/>
    <w:pPr>
      <w:spacing w:before="160"/>
      <w:jc w:val="center"/>
    </w:pPr>
    <w:rPr>
      <w:i/>
      <w:iCs/>
      <w:color w:val="404040" w:themeColor="text1" w:themeTint="BF"/>
    </w:rPr>
  </w:style>
  <w:style w:type="character" w:customStyle="1" w:styleId="QuoteChar">
    <w:name w:val="Quote Char"/>
    <w:basedOn w:val="DefaultParagraphFont"/>
    <w:link w:val="Quote"/>
    <w:uiPriority w:val="29"/>
    <w:rsid w:val="00F279A3"/>
    <w:rPr>
      <w:i/>
      <w:iCs/>
      <w:color w:val="404040" w:themeColor="text1" w:themeTint="BF"/>
    </w:rPr>
  </w:style>
  <w:style w:type="paragraph" w:styleId="ListParagraph">
    <w:name w:val="List Paragraph"/>
    <w:basedOn w:val="Normal"/>
    <w:uiPriority w:val="34"/>
    <w:qFormat/>
    <w:rsid w:val="00F279A3"/>
    <w:pPr>
      <w:ind w:left="720"/>
      <w:contextualSpacing/>
    </w:pPr>
  </w:style>
  <w:style w:type="character" w:styleId="IntenseEmphasis">
    <w:name w:val="Intense Emphasis"/>
    <w:basedOn w:val="DefaultParagraphFont"/>
    <w:uiPriority w:val="21"/>
    <w:qFormat/>
    <w:rsid w:val="00F279A3"/>
    <w:rPr>
      <w:i/>
      <w:iCs/>
      <w:color w:val="0F4761" w:themeColor="accent1" w:themeShade="BF"/>
    </w:rPr>
  </w:style>
  <w:style w:type="paragraph" w:styleId="IntenseQuote">
    <w:name w:val="Intense Quote"/>
    <w:basedOn w:val="Normal"/>
    <w:next w:val="Normal"/>
    <w:link w:val="IntenseQuoteChar"/>
    <w:uiPriority w:val="30"/>
    <w:qFormat/>
    <w:rsid w:val="00F27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9A3"/>
    <w:rPr>
      <w:i/>
      <w:iCs/>
      <w:color w:val="0F4761" w:themeColor="accent1" w:themeShade="BF"/>
    </w:rPr>
  </w:style>
  <w:style w:type="character" w:styleId="IntenseReference">
    <w:name w:val="Intense Reference"/>
    <w:basedOn w:val="DefaultParagraphFont"/>
    <w:uiPriority w:val="32"/>
    <w:qFormat/>
    <w:rsid w:val="00F279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c01a8533b78f4d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A59562652</value>
    </field>
    <field name="Objective-Title">
      <value order="0">Blaenau Gwent - CCG - Example of Practice - Families First Programme (2024-2025)</value>
    </field>
    <field name="Objective-Description">
      <value order="0"/>
    </field>
    <field name="Objective-CreationStamp">
      <value order="0">2025-09-09T14:15:40Z</value>
    </field>
    <field name="Objective-IsApproved">
      <value order="0">false</value>
    </field>
    <field name="Objective-IsPublished">
      <value order="0">false</value>
    </field>
    <field name="Objective-DatePublished">
      <value order="0"/>
    </field>
    <field name="Objective-ModificationStamp">
      <value order="0">2025-09-09T14:15:42Z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vA107694842</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Company>SRSW</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Moseley, Amber</dc:creator>
  <cp:keywords/>
  <dc:description/>
  <cp:lastModifiedBy>Pearson, Katie (HSCEY - Early Years, Childcare &amp; Play)</cp:lastModifiedBy>
  <cp:revision>1</cp:revision>
  <dcterms:created xsi:type="dcterms:W3CDTF">2025-09-09T10:08:00Z</dcterms:created>
  <dcterms:modified xsi:type="dcterms:W3CDTF">2025-09-09T10:08:00Z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A59562652</vt:lpwstr>
  </op:property>
  <op:property fmtid="{D5CDD505-2E9C-101B-9397-08002B2CF9AE}" pid="4" name="Objective-Title">
    <vt:lpwstr xmlns:vt="http://schemas.openxmlformats.org/officeDocument/2006/docPropsVTypes">Blaenau Gwent - CCG - Example of Practice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2025-09-09T14:15:40Z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2025-09-09T14:15:42Z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vA107694842</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