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c43d908f57b4fb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CFA8" w14:textId="77777777" w:rsidR="004E69AA" w:rsidRPr="00613D34" w:rsidRDefault="004E69AA" w:rsidP="004E69AA">
      <w:pPr>
        <w:pStyle w:val="Heading1"/>
        <w:rPr>
          <w:b/>
          <w:bCs/>
        </w:rPr>
      </w:pPr>
      <w:r w:rsidRPr="00613D34">
        <w:rPr>
          <w:b/>
          <w:bCs/>
        </w:rPr>
        <w:t>Case Study 2 – Enhanced Support Panel</w:t>
      </w:r>
    </w:p>
    <w:p w14:paraId="153A1F46" w14:textId="77777777" w:rsidR="004E69AA" w:rsidRDefault="004E69AA" w:rsidP="004E69AA"/>
    <w:p w14:paraId="71CE7F97" w14:textId="77777777" w:rsidR="004E69AA" w:rsidRPr="00613D34" w:rsidRDefault="004E69AA" w:rsidP="004E69AA">
      <w:pPr>
        <w:rPr>
          <w:rFonts w:asciiTheme="majorHAnsi" w:hAnsiTheme="majorHAnsi" w:cstheme="majorHAnsi"/>
          <w:color w:val="002060"/>
        </w:rPr>
      </w:pPr>
      <w:r w:rsidRPr="00613D34">
        <w:rPr>
          <w:rFonts w:asciiTheme="majorHAnsi" w:hAnsiTheme="majorHAnsi" w:cstheme="majorHAnsi"/>
          <w:color w:val="002060"/>
        </w:rPr>
        <w:t xml:space="preserve">The child began attending the Early Years Setting in April 2024. After </w:t>
      </w:r>
      <w:r>
        <w:rPr>
          <w:rFonts w:asciiTheme="majorHAnsi" w:hAnsiTheme="majorHAnsi" w:cstheme="majorHAnsi"/>
          <w:color w:val="002060"/>
        </w:rPr>
        <w:t>careful</w:t>
      </w:r>
      <w:r w:rsidRPr="00613D34">
        <w:rPr>
          <w:rFonts w:asciiTheme="majorHAnsi" w:hAnsiTheme="majorHAnsi" w:cstheme="majorHAnsi"/>
          <w:color w:val="002060"/>
        </w:rPr>
        <w:t xml:space="preserve"> observation and the </w:t>
      </w:r>
      <w:r>
        <w:rPr>
          <w:rFonts w:asciiTheme="majorHAnsi" w:hAnsiTheme="majorHAnsi" w:cstheme="majorHAnsi"/>
          <w:color w:val="002060"/>
        </w:rPr>
        <w:t xml:space="preserve">use </w:t>
      </w:r>
      <w:r w:rsidRPr="00613D34">
        <w:rPr>
          <w:rFonts w:asciiTheme="majorHAnsi" w:hAnsiTheme="majorHAnsi" w:cstheme="majorHAnsi"/>
          <w:color w:val="002060"/>
        </w:rPr>
        <w:t>of universal strategies and targeted interventions, the child was referred to the Enhanced Support Panel in June 2024. The primary need identified on the referral form was social communication.</w:t>
      </w:r>
    </w:p>
    <w:p w14:paraId="1A01C8C8" w14:textId="77777777" w:rsidR="004E69AA" w:rsidRPr="00613D34" w:rsidRDefault="004E69AA" w:rsidP="004E69AA">
      <w:pPr>
        <w:rPr>
          <w:rFonts w:asciiTheme="majorHAnsi" w:hAnsiTheme="majorHAnsi" w:cstheme="majorHAnsi"/>
          <w:color w:val="002060"/>
        </w:rPr>
      </w:pPr>
      <w:r w:rsidRPr="00613D34">
        <w:rPr>
          <w:rFonts w:asciiTheme="majorHAnsi" w:hAnsiTheme="majorHAnsi" w:cstheme="majorHAnsi"/>
          <w:color w:val="002060"/>
        </w:rPr>
        <w:t>Referrals were made by the Health Visitor to Flying Start Speech and Language, Enhanced Play, Audiology, and NDT. Despite agreeing to these referrals, the parents were hesitant to accept further support and declined attendance at the Flying Start Speech and Language Therapy Service. They also deferred their attendance to Enhanced Play.</w:t>
      </w:r>
    </w:p>
    <w:p w14:paraId="51805D1F" w14:textId="77777777" w:rsidR="004E69AA" w:rsidRPr="00613D34" w:rsidRDefault="004E69AA" w:rsidP="004E69AA">
      <w:pPr>
        <w:rPr>
          <w:rFonts w:asciiTheme="majorHAnsi" w:hAnsiTheme="majorHAnsi" w:cstheme="majorHAnsi"/>
          <w:color w:val="002060"/>
        </w:rPr>
      </w:pPr>
      <w:r w:rsidRPr="00613D34">
        <w:rPr>
          <w:rFonts w:asciiTheme="majorHAnsi" w:hAnsiTheme="majorHAnsi" w:cstheme="majorHAnsi"/>
          <w:color w:val="002060"/>
        </w:rPr>
        <w:t>In June 2024, the Enhanced Support Panel awarded enhanced support</w:t>
      </w:r>
      <w:r>
        <w:rPr>
          <w:rFonts w:asciiTheme="majorHAnsi" w:hAnsiTheme="majorHAnsi" w:cstheme="majorHAnsi"/>
          <w:color w:val="002060"/>
        </w:rPr>
        <w:t>,</w:t>
      </w:r>
      <w:r w:rsidRPr="00613D34">
        <w:rPr>
          <w:rFonts w:asciiTheme="majorHAnsi" w:hAnsiTheme="majorHAnsi" w:cstheme="majorHAnsi"/>
          <w:color w:val="002060"/>
        </w:rPr>
        <w:t xml:space="preserve"> </w:t>
      </w:r>
      <w:r>
        <w:rPr>
          <w:rFonts w:asciiTheme="majorHAnsi" w:hAnsiTheme="majorHAnsi" w:cstheme="majorHAnsi"/>
          <w:color w:val="002060"/>
        </w:rPr>
        <w:t>due to limited progress,</w:t>
      </w:r>
      <w:r w:rsidRPr="00613D34">
        <w:rPr>
          <w:rFonts w:asciiTheme="majorHAnsi" w:hAnsiTheme="majorHAnsi" w:cstheme="majorHAnsi"/>
          <w:color w:val="002060"/>
        </w:rPr>
        <w:t xml:space="preserve"> to further develop the targets outlined in the child’s Individual Play Plan. The child found transitioning into and out of the setting very distressing, was uncomfortable around peers, and had fleeting attention skills. Some sensory challenges were observed and noted, </w:t>
      </w:r>
      <w:r>
        <w:rPr>
          <w:rFonts w:asciiTheme="majorHAnsi" w:hAnsiTheme="majorHAnsi" w:cstheme="majorHAnsi"/>
          <w:color w:val="002060"/>
        </w:rPr>
        <w:t xml:space="preserve">so </w:t>
      </w:r>
      <w:r w:rsidRPr="00613D34">
        <w:rPr>
          <w:rFonts w:asciiTheme="majorHAnsi" w:hAnsiTheme="majorHAnsi" w:cstheme="majorHAnsi"/>
          <w:color w:val="002060"/>
        </w:rPr>
        <w:t xml:space="preserve">the setting engaged in the </w:t>
      </w:r>
      <w:r>
        <w:rPr>
          <w:rFonts w:asciiTheme="majorHAnsi" w:hAnsiTheme="majorHAnsi" w:cstheme="majorHAnsi"/>
          <w:color w:val="002060"/>
        </w:rPr>
        <w:t xml:space="preserve">strategies </w:t>
      </w:r>
      <w:r w:rsidRPr="00613D34">
        <w:rPr>
          <w:rFonts w:asciiTheme="majorHAnsi" w:hAnsiTheme="majorHAnsi" w:cstheme="majorHAnsi"/>
          <w:color w:val="002060"/>
        </w:rPr>
        <w:t>outlined in the Occupational Therapist’s Sensory booklet.</w:t>
      </w:r>
    </w:p>
    <w:p w14:paraId="44815E81" w14:textId="77777777" w:rsidR="004E69AA" w:rsidRPr="00613D34" w:rsidRDefault="004E69AA" w:rsidP="004E69AA">
      <w:pPr>
        <w:rPr>
          <w:rFonts w:asciiTheme="majorHAnsi" w:hAnsiTheme="majorHAnsi" w:cstheme="majorHAnsi"/>
          <w:color w:val="002060"/>
        </w:rPr>
      </w:pPr>
      <w:r w:rsidRPr="00613D34">
        <w:rPr>
          <w:rFonts w:asciiTheme="majorHAnsi" w:hAnsiTheme="majorHAnsi" w:cstheme="majorHAnsi"/>
          <w:color w:val="002060"/>
        </w:rPr>
        <w:t>The panel recommended a referral to the EP service in June 2024, but the parents declined. In January 2025, following communication and a person-centred approach with the parents/carers, they consented to the referral to the EP service.</w:t>
      </w:r>
    </w:p>
    <w:p w14:paraId="6F3CB47B" w14:textId="32135873" w:rsidR="001476C5" w:rsidRDefault="004E69AA" w:rsidP="004E69AA">
      <w:r w:rsidRPr="00613D34">
        <w:rPr>
          <w:rFonts w:asciiTheme="majorHAnsi" w:hAnsiTheme="majorHAnsi" w:cstheme="majorHAnsi"/>
          <w:color w:val="002060"/>
        </w:rPr>
        <w:t xml:space="preserve">An EP consultation took place, and the suggestion of an IDP was explored, however the parents declined this. A TAC meeting took place with the receiving school. The Enhanced Support Panel will continue to monitor </w:t>
      </w:r>
      <w:r>
        <w:rPr>
          <w:rFonts w:asciiTheme="majorHAnsi" w:hAnsiTheme="majorHAnsi" w:cstheme="majorHAnsi"/>
          <w:color w:val="002060"/>
        </w:rPr>
        <w:t xml:space="preserve">development </w:t>
      </w:r>
      <w:r w:rsidRPr="00613D34">
        <w:rPr>
          <w:rFonts w:asciiTheme="majorHAnsi" w:hAnsiTheme="majorHAnsi" w:cstheme="majorHAnsi"/>
          <w:color w:val="002060"/>
        </w:rPr>
        <w:t>until the child’s attendance at school is confirmed.</w:t>
      </w:r>
    </w:p>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AA"/>
    <w:rsid w:val="000B1550"/>
    <w:rsid w:val="001476C5"/>
    <w:rsid w:val="001F2B11"/>
    <w:rsid w:val="004E69AA"/>
    <w:rsid w:val="0064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226B"/>
  <w15:chartTrackingRefBased/>
  <w15:docId w15:val="{0DCEFE6E-B8CE-4FF8-8B90-903CA786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9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69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9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9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9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69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69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69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69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69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9AA"/>
    <w:rPr>
      <w:rFonts w:eastAsiaTheme="majorEastAsia" w:cstheme="majorBidi"/>
      <w:color w:val="272727" w:themeColor="text1" w:themeTint="D8"/>
    </w:rPr>
  </w:style>
  <w:style w:type="paragraph" w:styleId="Title">
    <w:name w:val="Title"/>
    <w:basedOn w:val="Normal"/>
    <w:next w:val="Normal"/>
    <w:link w:val="TitleChar"/>
    <w:uiPriority w:val="10"/>
    <w:qFormat/>
    <w:rsid w:val="004E69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9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9A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69AA"/>
    <w:rPr>
      <w:i/>
      <w:iCs/>
      <w:color w:val="404040" w:themeColor="text1" w:themeTint="BF"/>
    </w:rPr>
  </w:style>
  <w:style w:type="paragraph" w:styleId="ListParagraph">
    <w:name w:val="List Paragraph"/>
    <w:basedOn w:val="Normal"/>
    <w:uiPriority w:val="34"/>
    <w:qFormat/>
    <w:rsid w:val="004E69A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69AA"/>
    <w:rPr>
      <w:i/>
      <w:iCs/>
      <w:color w:val="0F4761" w:themeColor="accent1" w:themeShade="BF"/>
    </w:rPr>
  </w:style>
  <w:style w:type="paragraph" w:styleId="IntenseQuote">
    <w:name w:val="Intense Quote"/>
    <w:basedOn w:val="Normal"/>
    <w:next w:val="Normal"/>
    <w:link w:val="IntenseQuoteChar"/>
    <w:uiPriority w:val="30"/>
    <w:qFormat/>
    <w:rsid w:val="004E69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69AA"/>
    <w:rPr>
      <w:i/>
      <w:iCs/>
      <w:color w:val="0F4761" w:themeColor="accent1" w:themeShade="BF"/>
    </w:rPr>
  </w:style>
  <w:style w:type="character" w:styleId="IntenseReference">
    <w:name w:val="Intense Reference"/>
    <w:basedOn w:val="DefaultParagraphFont"/>
    <w:uiPriority w:val="32"/>
    <w:qFormat/>
    <w:rsid w:val="004E6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3f8247b4d2c645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A59560301</value>
    </field>
    <field name="Objective-Title">
      <value order="0">Merthyr Tydfil - CCG - Example of Practice 2 - Flying Start Programme (2024-2025)</value>
    </field>
    <field name="Objective-Description">
      <value order="0"/>
    </field>
    <field name="Objective-CreationStamp">
      <value order="0">2025-09-09T13:01:27Z</value>
    </field>
    <field name="Objective-IsApproved">
      <value order="0">false</value>
    </field>
    <field name="Objective-IsPublished">
      <value order="0">false</value>
    </field>
    <field name="Objective-DatePublished">
      <value order="0"/>
    </field>
    <field name="Objective-ModificationStamp">
      <value order="0">2025-09-09T13:01:29Z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vA107690869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1345</Characters>
  <Application>Microsoft Office Word</Application>
  <DocSecurity>0</DocSecurity>
  <Lines>22</Lines>
  <Paragraphs>9</Paragraphs>
  <ScaleCrop>false</ScaleCrop>
  <Company>Welsh Government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2025-09-09T12:37:00Z</dcterms:created>
  <dcterms:modified xsi:type="dcterms:W3CDTF">2025-09-09T12:39:00Z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A59560301</vt:lpwstr>
  </op:property>
  <op:property fmtid="{D5CDD505-2E9C-101B-9397-08002B2CF9AE}" pid="4" name="Objective-Title">
    <vt:lpwstr xmlns:vt="http://schemas.openxmlformats.org/officeDocument/2006/docPropsVTypes">Merthyr Tydfil - CCG - Example of Practice 2 -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2025-09-09T13:01:27Z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2025-09-09T13:01:29Z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vA107690869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