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48afc9672b2496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DC2" w:rsidRPr="00D41DC2" w:rsidRDefault="00F045F6" w:rsidP="00D41DC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  <w:lang w:val="cy-GB"/>
        </w:rPr>
        <w:t>Prosiect Gwyliau Gwaith Chwarae</w:t>
      </w:r>
    </w:p>
    <w:p w:rsidR="00D41DC2" w:rsidRPr="00D41DC2" w:rsidRDefault="00D41DC2" w:rsidP="00D41DC2">
      <w:pPr>
        <w:spacing w:after="0" w:line="240" w:lineRule="auto"/>
        <w:rPr>
          <w:rFonts w:ascii="Arial" w:hAnsi="Arial" w:cs="Arial"/>
          <w:b/>
          <w:bCs/>
        </w:rPr>
      </w:pPr>
    </w:p>
    <w:p w:rsidR="00C86ABC" w:rsidRPr="00D41DC2" w:rsidRDefault="00F045F6" w:rsidP="00802A9A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kern w:val="0"/>
          <w:lang w:val="cy-GB" w:eastAsia="en-GB"/>
        </w:rPr>
        <w:t xml:space="preserve">Gwersyll Lles Mis Chwefror yng Nghyswllt Cymunedol Dyffryn - </w:t>
      </w:r>
      <w:r>
        <w:rPr>
          <w:rFonts w:ascii="Arial" w:eastAsia="Arial" w:hAnsi="Arial" w:cs="Arial"/>
          <w:kern w:val="0"/>
          <w:lang w:val="cy-GB" w:eastAsia="en-GB"/>
        </w:rPr>
        <w:br/>
        <w:t>Meithrin Lles a Chymorth Cymunedol</w:t>
      </w:r>
    </w:p>
    <w:p w:rsidR="00D41DC2" w:rsidRDefault="00F045F6" w:rsidP="00C86A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cy-GB" w:eastAsia="en-GB"/>
        </w:rPr>
        <w:t>Trosolwg o’r Prosiect:</w:t>
      </w:r>
      <w:r>
        <w:rPr>
          <w:rFonts w:ascii="Arial" w:eastAsia="Arial" w:hAnsi="Arial" w:cs="Arial"/>
          <w:kern w:val="0"/>
          <w:lang w:val="cy-GB" w:eastAsia="en-GB"/>
        </w:rPr>
        <w:t xml:space="preserve"> </w:t>
      </w:r>
    </w:p>
    <w:p w:rsidR="00C86ABC" w:rsidRPr="00D41DC2" w:rsidRDefault="00F045F6" w:rsidP="00C86A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val="cy-GB" w:eastAsia="en-GB"/>
        </w:rPr>
        <w:t>Roedd Gwersyll Lles Mis Chwefror yn fenter dargedig i ddarparu amgylchedd diogel, meithringar a diddorol i blant a phobl ifanc yn ystod gwyliau'r ysgol. Gan gydnabod y pwysau ariannol y gall gwyliau ysgol eu gosod ar deuluoedd lleol, nod y gwersyll oedd lliniaru'r beichiau hyn drwy gynnig man croesawgar gyda gweithgareddau cyfoethogi, prydau maethlon, a chyfleoedd i chwarae a chysylltiad cymdeithasol.</w:t>
      </w:r>
    </w:p>
    <w:p w:rsidR="00C86ABC" w:rsidRPr="00D41DC2" w:rsidRDefault="00F045F6" w:rsidP="00C86A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cy-GB" w:eastAsia="en-GB"/>
        </w:rPr>
        <w:t>Canlyniadau Allweddol ac Effaith:</w:t>
      </w:r>
    </w:p>
    <w:p w:rsidR="00C86ABC" w:rsidRPr="00D41DC2" w:rsidRDefault="00F045F6" w:rsidP="00D41DC2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cy-GB" w:eastAsia="en-GB"/>
        </w:rPr>
        <w:t>Ymgysylltiad Uchel a Phrofiad Cadarnhaol:</w:t>
      </w:r>
      <w:r>
        <w:rPr>
          <w:rFonts w:ascii="Arial" w:eastAsia="Arial" w:hAnsi="Arial" w:cs="Arial"/>
          <w:kern w:val="0"/>
          <w:lang w:val="cy-GB" w:eastAsia="en-GB"/>
        </w:rPr>
        <w:t xml:space="preserve"> Cafodd y gwersyll nifer sylweddol o geisiadau gan rieni, gan ddangos angen clir a diddordeb cryf o fewn y gymuned. Roedd adborth gan blant a rhieni yn hynod gadarnhaol, gan dynnu sylw at fwynhad y plant yn y gweithgareddau amrywiol a gynigir. Cafodd y chwarae rhydd awyr agored heulog ei nodi'n gyson fel uchafbwynt arbennig.</w:t>
      </w:r>
    </w:p>
    <w:p w:rsidR="00C86ABC" w:rsidRPr="00D41DC2" w:rsidRDefault="00F045F6" w:rsidP="00D41DC2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cy-GB" w:eastAsia="en-GB"/>
        </w:rPr>
        <w:t>Gwell Datblygiad Cymdeithasol a Hyder:</w:t>
      </w:r>
      <w:r>
        <w:rPr>
          <w:rFonts w:ascii="Arial" w:eastAsia="Arial" w:hAnsi="Arial" w:cs="Arial"/>
          <w:kern w:val="0"/>
          <w:lang w:val="cy-GB" w:eastAsia="en-GB"/>
        </w:rPr>
        <w:t xml:space="preserve"> Canlyniad arwyddocaol a chalonogol oedd meithrin rhyngweithio a chyfeillgarwch naturiol ymhlith plant o gefndiroedd amrywiol. Cyfrannodd y cymysgedd cymdeithasol organig hwn at hwb sylweddol yn hyder a sgiliau cymdeithasol y plant.</w:t>
      </w:r>
    </w:p>
    <w:p w:rsidR="00C86ABC" w:rsidRPr="00D41DC2" w:rsidRDefault="00F045F6" w:rsidP="00D41DC2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cy-GB" w:eastAsia="en-GB"/>
        </w:rPr>
        <w:t>Darparu Amgylchedd Diogel a Meithringar:</w:t>
      </w:r>
      <w:r>
        <w:rPr>
          <w:rFonts w:ascii="Arial" w:eastAsia="Arial" w:hAnsi="Arial" w:cs="Arial"/>
          <w:kern w:val="0"/>
          <w:lang w:val="cy-GB" w:eastAsia="en-GB"/>
        </w:rPr>
        <w:t xml:space="preserve"> Llwyddodd y gwersyll i ddarparu lleoliad diogel a chefnogol lle gallai plant a phobl ifanc deimlo'n gynnes, yn ddiogel, a mwynhau eu gwyliau. Roedd hyn yn cynnig dewis arall hanfodol i amgylcheddau a allai fod yn llai ysgogol neu dan lai o oruchwyliaeth.</w:t>
      </w:r>
    </w:p>
    <w:p w:rsidR="00C86ABC" w:rsidRPr="00D41DC2" w:rsidRDefault="00F045F6" w:rsidP="00D41DC2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hAnsi="Arial" w:cs="Arial"/>
          <w:b/>
          <w:bCs/>
          <w:kern w:val="0"/>
          <w:lang w:val="cy-GB"/>
        </w:rPr>
        <w:t>Mynd i'r Afael â Sicrwydd Bwyd a Straen Ariannol:</w:t>
      </w:r>
      <w:r>
        <w:rPr>
          <w:rFonts w:ascii="Arial" w:hAnsi="Arial" w:cs="Arial"/>
          <w:kern w:val="0"/>
          <w:lang w:val="cy-GB"/>
        </w:rPr>
        <w:t xml:space="preserve"> Gan gydnabod yr heriau ariannol y mae teuluoedd yn eu hwynebu yn ystod gwyliau ysgol, darparodd y gwersyll gymorth hanfodol drwy sicrhau bod prydau maethlon ar gael yn gyson. Ar ben hynny, aeth y sefydliad i'r afael yn rhagweithiol ag ansicrwydd bwyd posibl drwy gynnig bwyd ychwanegol i blant fynd adref pan fo angen neu pan ofynnwyd am hynny, gan ddangos agwedd sensitif ac ymatebol i anghenion y gymuned.</w:t>
      </w:r>
    </w:p>
    <w:p w:rsidR="00C86ABC" w:rsidRPr="00D41DC2" w:rsidRDefault="00F045F6" w:rsidP="00D41DC2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cy-GB" w:eastAsia="en-GB"/>
        </w:rPr>
        <w:t>Adborth Cadarnhaol a Galw am Fentrau yn y Dyfodol:</w:t>
      </w:r>
      <w:r>
        <w:rPr>
          <w:rFonts w:ascii="Arial" w:eastAsia="Arial" w:hAnsi="Arial" w:cs="Arial"/>
          <w:kern w:val="0"/>
          <w:lang w:val="cy-GB" w:eastAsia="en-GB"/>
        </w:rPr>
        <w:t xml:space="preserve"> Mae'r adborth cadarnhaol cyson a dderbyniwyd gan blant a rhieni, ynghyd â'u hawydd a fynegwyd am wersylloedd yn y dyfodol, yn tanlinellu'n gryf effaith gadarnhaol sylweddol y fenter hon. Mae'r brwdfrydedd hwn yn dangos galw clir am ddarpariaethau o'r fath ac yn tynnu sylw at lwyddiant y gwersyll wrth ddiwallu anghenion y gymuned.</w:t>
      </w:r>
    </w:p>
    <w:p w:rsidR="00C86ABC" w:rsidRPr="00D41DC2" w:rsidRDefault="00F045F6" w:rsidP="00C86A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cy-GB" w:eastAsia="en-GB"/>
        </w:rPr>
        <w:t>Tystiolaeth Ansoddol:</w:t>
      </w:r>
    </w:p>
    <w:p w:rsidR="00C86ABC" w:rsidRPr="00D41DC2" w:rsidRDefault="00F045F6" w:rsidP="00D41DC2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val="cy-GB" w:eastAsia="en-GB"/>
        </w:rPr>
        <w:t>"Daeth fy mhlentyn adref bob dydd yn fwrlwm i gyd am y gweithgareddau a gwnaeth ffrindiau newydd hyfryd. Roedd yn gymaint o ryddhad gwybod ei fod yn ddiogel, yn hapus, ac yn cael eu bwydo'n dda yn ystod y gwyliau." - Adborth Rhiant</w:t>
      </w:r>
    </w:p>
    <w:p w:rsidR="00C86ABC" w:rsidRPr="00D41DC2" w:rsidRDefault="00F045F6" w:rsidP="00D41DC2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val="cy-GB" w:eastAsia="en-GB"/>
        </w:rPr>
        <w:t>"Y chwarae awyr agored oedd y gorau! Cawson ni redeg o gwmpas a chwarae gemau yn yr haul." - Adborth Plentyn:</w:t>
      </w:r>
    </w:p>
    <w:p w:rsidR="00C86ABC" w:rsidRPr="00D41DC2" w:rsidRDefault="00F045F6" w:rsidP="00D41DC2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val="cy-GB" w:eastAsia="en-GB"/>
        </w:rPr>
        <w:t>Nododd arsylwadau gan staff y gwersyll fwy o hyder mewn plant a oedd gynt yn swil a datblygu perthnasoedd cefnogol rhwng cyfoedion ar draws gwahanol grwpiau oedran.</w:t>
      </w:r>
    </w:p>
    <w:p w:rsidR="00C86ABC" w:rsidRPr="00D41DC2" w:rsidRDefault="00F045F6" w:rsidP="00C86A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b/>
          <w:bCs/>
          <w:kern w:val="0"/>
          <w:lang w:val="cy-GB" w:eastAsia="en-GB"/>
        </w:rPr>
        <w:t>I Gloi</w:t>
      </w:r>
    </w:p>
    <w:p w:rsidR="00D41DC2" w:rsidRDefault="00F045F6" w:rsidP="00C86A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val="cy-GB" w:eastAsia="en-GB"/>
        </w:rPr>
        <w:t xml:space="preserve">Roedd Gwersyll Lles Mis Chwefror yn fenter hynod lwyddiannus, gan ddarparu’n amlwg brofiad cadarnhaol ac effeithiol i’r plant a gymerodd ran a'u teuluoedd. Mae'r gyfradd ymgeisio uchel, yr adborth hynod gadarnhaol, a'r manteision cymdeithasol ac emosiynol a welwyd yn dangos yn glir werth sylweddol y ddarpariaeth hon. </w:t>
      </w:r>
    </w:p>
    <w:p w:rsidR="00D41DC2" w:rsidRDefault="00F045F6" w:rsidP="00C86A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val="cy-GB" w:eastAsia="en-GB"/>
        </w:rPr>
        <w:t xml:space="preserve">Trwy gynnig amgylchedd diogel, diddorol a chefnogol gyda phrydau bwyd maethlon, aeth y gwersyll i'r afael yn effeithiol ag anghenion allweddol yn y gymuned, yn enwedig o ran straen ariannol ac ynysu cymdeithasol posibl yn ystod gwyliau'r ysgol. Mae'r awydd am wersylloedd yn y dyfodol yn pwysleisio llwyddiant y fenter hon ymhellach ac yn tynnu sylw at yr angen parhaus am gefnogaeth o'r fath sy'n canolbwyntio ar y gymuned. </w:t>
      </w:r>
    </w:p>
    <w:p w:rsidR="00C86ABC" w:rsidRPr="00D41DC2" w:rsidRDefault="00F045F6" w:rsidP="00C86AB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Arial" w:hAnsi="Arial" w:cs="Arial"/>
          <w:kern w:val="0"/>
          <w:lang w:val="cy-GB" w:eastAsia="en-GB"/>
        </w:rPr>
        <w:t>Mae'r astudiaeth achos hon yn darparu tystiolaeth gref ar gyfer effaith gadarnhaol y Gwersyll Lles ac yn cefnogi'r angen am fuddsoddi parhaus mewn mentrau tebyg.</w:t>
      </w:r>
    </w:p>
    <w:p w:rsidR="001953D9" w:rsidRPr="00D41DC2" w:rsidRDefault="001953D9" w:rsidP="001953D9">
      <w:pPr>
        <w:spacing w:after="0" w:line="240" w:lineRule="auto"/>
        <w:rPr>
          <w:rFonts w:ascii="Arial" w:hAnsi="Arial" w:cs="Arial"/>
        </w:rPr>
      </w:pPr>
    </w:p>
    <w:p w:rsidR="00673BD9" w:rsidRPr="00D41DC2" w:rsidRDefault="00673BD9">
      <w:pPr>
        <w:rPr>
          <w:rFonts w:ascii="Arial" w:hAnsi="Arial" w:cs="Arial"/>
        </w:rPr>
      </w:pPr>
      <w:bookmarkStart w:id="0" w:name="cysill"/>
      <w:bookmarkEnd w:id="0"/>
    </w:p>
    <w:sectPr w:rsidR="00673BD9" w:rsidRPr="00D41DC2" w:rsidSect="00D41DC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A2E" w:rsidRDefault="00CA7A2E">
      <w:pPr>
        <w:spacing w:after="0" w:line="240" w:lineRule="auto"/>
      </w:pPr>
      <w:r>
        <w:separator/>
      </w:r>
    </w:p>
  </w:endnote>
  <w:endnote w:type="continuationSeparator" w:id="0">
    <w:p w:rsidR="00CA7A2E" w:rsidRDefault="00CA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A2E" w:rsidRDefault="00CA7A2E">
      <w:pPr>
        <w:spacing w:after="0" w:line="240" w:lineRule="auto"/>
      </w:pPr>
      <w:r>
        <w:separator/>
      </w:r>
    </w:p>
  </w:footnote>
  <w:footnote w:type="continuationSeparator" w:id="0">
    <w:p w:rsidR="00CA7A2E" w:rsidRDefault="00CA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5"/>
      <w:gridCol w:w="5131"/>
    </w:tblGrid>
    <w:tr w:rsidR="00802A9A" w:rsidRPr="00337917" w:rsidTr="00180D9C">
      <w:tc>
        <w:tcPr>
          <w:tcW w:w="4655" w:type="dxa"/>
        </w:tcPr>
        <w:p w:rsidR="00802A9A" w:rsidRDefault="00802A9A" w:rsidP="00802A9A">
          <w:pPr>
            <w:pStyle w:val="Header"/>
            <w:rPr>
              <w:rFonts w:ascii="Arial" w:hAnsi="Arial" w:cs="Arial"/>
            </w:rPr>
          </w:pPr>
          <w:r w:rsidRPr="002D4296">
            <w:rPr>
              <w:rFonts w:ascii="Arial" w:hAnsi="Arial" w:cs="Arial"/>
            </w:rPr>
            <w:t xml:space="preserve">Grant Plant a </w:t>
          </w:r>
          <w:proofErr w:type="spellStart"/>
          <w:r w:rsidRPr="002D4296">
            <w:rPr>
              <w:rFonts w:ascii="Arial" w:hAnsi="Arial" w:cs="Arial"/>
            </w:rPr>
            <w:t>Chymunedau</w:t>
          </w:r>
          <w:proofErr w:type="spellEnd"/>
        </w:p>
        <w:p w:rsidR="00802A9A" w:rsidRPr="00337917" w:rsidRDefault="00802A9A" w:rsidP="00802A9A">
          <w:pPr>
            <w:pStyle w:val="Header"/>
            <w:rPr>
              <w:rFonts w:ascii="Arial" w:hAnsi="Arial" w:cs="Arial"/>
            </w:rPr>
          </w:pPr>
        </w:p>
        <w:p w:rsidR="00802A9A" w:rsidRPr="00337917" w:rsidRDefault="00802A9A" w:rsidP="00802A9A">
          <w:pPr>
            <w:rPr>
              <w:rFonts w:ascii="Arial" w:hAnsi="Arial" w:cs="Arial"/>
            </w:rPr>
          </w:pPr>
          <w:r w:rsidRPr="002D4296">
            <w:rPr>
              <w:rFonts w:ascii="Arial" w:eastAsia="Aptos" w:hAnsi="Arial" w:cs="Arial"/>
              <w:lang w:val="cy-GB"/>
            </w:rPr>
            <w:t>Enghraifft o Arfer</w:t>
          </w:r>
        </w:p>
      </w:tc>
      <w:tc>
        <w:tcPr>
          <w:tcW w:w="5131" w:type="dxa"/>
        </w:tcPr>
        <w:p w:rsidR="00802A9A" w:rsidRPr="00337917" w:rsidRDefault="00802A9A" w:rsidP="00802A9A">
          <w:pPr>
            <w:pStyle w:val="Header"/>
            <w:jc w:val="right"/>
            <w:rPr>
              <w:rFonts w:ascii="Arial" w:hAnsi="Arial" w:cs="Arial"/>
            </w:rPr>
          </w:pPr>
          <w:r w:rsidRPr="00337917">
            <w:rPr>
              <w:rFonts w:ascii="Arial" w:hAnsi="Arial" w:cs="Arial"/>
              <w:b/>
              <w:noProof/>
              <w:sz w:val="36"/>
              <w:szCs w:val="36"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34B05501" wp14:editId="6BB9D31D">
                <wp:simplePos x="0" y="0"/>
                <wp:positionH relativeFrom="column">
                  <wp:align>right</wp:align>
                </wp:positionH>
                <wp:positionV relativeFrom="paragraph">
                  <wp:posOffset>1270</wp:posOffset>
                </wp:positionV>
                <wp:extent cx="1580400" cy="666000"/>
                <wp:effectExtent l="0" t="0" r="1270" b="1270"/>
                <wp:wrapSquare wrapText="bothSides"/>
                <wp:docPr id="6" name="Picture 6" descr="A green logo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green logo with white tex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4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D41DC2" w:rsidRPr="00802A9A" w:rsidRDefault="00D41DC2" w:rsidP="00802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53069"/>
    <w:multiLevelType w:val="multilevel"/>
    <w:tmpl w:val="D8D6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224D7"/>
    <w:multiLevelType w:val="multilevel"/>
    <w:tmpl w:val="F78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068366">
    <w:abstractNumId w:val="0"/>
  </w:num>
  <w:num w:numId="2" w16cid:durableId="151499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D9"/>
    <w:rsid w:val="000820D7"/>
    <w:rsid w:val="001848D4"/>
    <w:rsid w:val="001953D9"/>
    <w:rsid w:val="002F4134"/>
    <w:rsid w:val="00307ACA"/>
    <w:rsid w:val="00374DC2"/>
    <w:rsid w:val="00401306"/>
    <w:rsid w:val="004D6CAB"/>
    <w:rsid w:val="0056458A"/>
    <w:rsid w:val="005C2FC4"/>
    <w:rsid w:val="005D016F"/>
    <w:rsid w:val="00645E5E"/>
    <w:rsid w:val="00673BD9"/>
    <w:rsid w:val="0069067C"/>
    <w:rsid w:val="007F7A1B"/>
    <w:rsid w:val="00802A9A"/>
    <w:rsid w:val="00C86ABC"/>
    <w:rsid w:val="00CA7A2E"/>
    <w:rsid w:val="00D21D52"/>
    <w:rsid w:val="00D41DC2"/>
    <w:rsid w:val="00DB51E4"/>
    <w:rsid w:val="00F045F6"/>
    <w:rsid w:val="00FB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12AF9"/>
  <w15:chartTrackingRefBased/>
  <w15:docId w15:val="{67855FDC-40CE-49BC-864D-ABA4E111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3D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3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3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D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3D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95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3D9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95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3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1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1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C2"/>
    <w:rPr>
      <w:sz w:val="24"/>
      <w:szCs w:val="24"/>
    </w:rPr>
  </w:style>
  <w:style w:type="table" w:styleId="TableGrid">
    <w:name w:val="Table Grid"/>
    <w:basedOn w:val="TableNormal"/>
    <w:uiPriority w:val="39"/>
    <w:rsid w:val="00802A9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R2407476ff4b34ec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A59560789</value>
    </field>
    <field name="Objective-Title">
      <value order="0">Newport - CCG - Example of Practice 1 - Playworks Holiday Project Programme (2024-2025) Cymraeg</value>
    </field>
    <field name="Objective-Description">
      <value order="0"/>
    </field>
    <field name="Objective-CreationStamp">
      <value order="0">2025-09-09T13:15:41Z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2025-09-09T13:15:43Z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vA107691635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3110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Herriot, Susan (Deputy Team Manager (Youth and Play))</dc:creator>
  <cp:lastModifiedBy>Pearson, Katie (HSCEY - Early Years, Childcare &amp; Play)</cp:lastModifiedBy>
  <cp:revision>1</cp:revision>
  <dcterms:created xsi:type="dcterms:W3CDTF">2025-09-09T13:13:00Z</dcterms:created>
  <dcterms:modified xsi:type="dcterms:W3CDTF">2025-09-09T13:13:00Z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A59560789</vt:lpwstr>
  </op:property>
  <op:property fmtid="{D5CDD505-2E9C-101B-9397-08002B2CF9AE}" pid="4" name="Objective-Title">
    <vt:lpwstr xmlns:vt="http://schemas.openxmlformats.org/officeDocument/2006/docPropsVTypes">Newport - CCG - Example of Practice 1 - Playworks Holiday Project Programme (2024-2025) Cymraeg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2025-09-09T13:15:41Z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2025-09-09T13:15:43Z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vA107691635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