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9262" w14:textId="322B3C4F" w:rsidR="00B12E4E" w:rsidRPr="00C125F7" w:rsidRDefault="00B12E4E" w:rsidP="00422B9F">
      <w:pPr>
        <w:rPr>
          <w:b/>
          <w:bCs/>
          <w:color w:val="1F3864" w:themeColor="accent1" w:themeShade="80"/>
        </w:rPr>
      </w:pPr>
      <w:r w:rsidRPr="00C125F7">
        <w:rPr>
          <w:b/>
          <w:bCs/>
          <w:color w:val="1F3864" w:themeColor="accent1" w:themeShade="80"/>
        </w:rPr>
        <w:t xml:space="preserve">Good Practice Forum </w:t>
      </w:r>
      <w:r w:rsidR="00753DA4" w:rsidRPr="00C125F7">
        <w:rPr>
          <w:b/>
          <w:bCs/>
          <w:color w:val="1F3864" w:themeColor="accent1" w:themeShade="80"/>
        </w:rPr>
        <w:t>-</w:t>
      </w:r>
      <w:r w:rsidRPr="00C125F7">
        <w:rPr>
          <w:b/>
          <w:bCs/>
          <w:color w:val="1F3864" w:themeColor="accent1" w:themeShade="80"/>
        </w:rPr>
        <w:t xml:space="preserve"> residential provision for children with complex needs</w:t>
      </w:r>
    </w:p>
    <w:p w14:paraId="33BB6044" w14:textId="1CC360A9" w:rsidR="00B12E4E" w:rsidRPr="00404E4C" w:rsidRDefault="00BA4074" w:rsidP="00D56FDE">
      <w:pPr>
        <w:spacing w:before="240"/>
        <w:jc w:val="center"/>
        <w:rPr>
          <w:b/>
          <w:bCs/>
          <w:sz w:val="28"/>
          <w:szCs w:val="24"/>
        </w:rPr>
      </w:pPr>
      <w:r w:rsidRPr="00404E4C">
        <w:rPr>
          <w:b/>
          <w:bCs/>
          <w:sz w:val="28"/>
          <w:szCs w:val="24"/>
        </w:rPr>
        <w:t>Meeting N</w:t>
      </w:r>
      <w:r w:rsidR="00B12E4E" w:rsidRPr="00404E4C">
        <w:rPr>
          <w:b/>
          <w:bCs/>
          <w:sz w:val="28"/>
          <w:szCs w:val="24"/>
        </w:rPr>
        <w:t xml:space="preserve">otes </w:t>
      </w:r>
      <w:r w:rsidRPr="00404E4C">
        <w:rPr>
          <w:b/>
          <w:bCs/>
          <w:sz w:val="28"/>
          <w:szCs w:val="24"/>
        </w:rPr>
        <w:t xml:space="preserve">- </w:t>
      </w:r>
      <w:r w:rsidR="00B12E4E" w:rsidRPr="00404E4C">
        <w:rPr>
          <w:b/>
          <w:bCs/>
          <w:sz w:val="28"/>
          <w:szCs w:val="24"/>
        </w:rPr>
        <w:t>5.03.2024</w:t>
      </w:r>
    </w:p>
    <w:p w14:paraId="2FC833B2" w14:textId="6D1A7C8E" w:rsidR="00753DA4" w:rsidRDefault="00535282" w:rsidP="00924F27">
      <w:pPr>
        <w:spacing w:before="240"/>
      </w:pPr>
      <w:r>
        <w:t>Jonathan Griffiths</w:t>
      </w:r>
      <w:r w:rsidR="00A56FE1">
        <w:t xml:space="preserve"> (</w:t>
      </w:r>
      <w:r w:rsidR="000A4BB3">
        <w:t xml:space="preserve">Welsh Government </w:t>
      </w:r>
      <w:r w:rsidR="00DD0928">
        <w:t xml:space="preserve">Director of Transformation and </w:t>
      </w:r>
      <w:r>
        <w:t>F</w:t>
      </w:r>
      <w:r w:rsidRPr="00535282">
        <w:t xml:space="preserve">orum </w:t>
      </w:r>
      <w:r>
        <w:t>Chair</w:t>
      </w:r>
      <w:r w:rsidR="00A56FE1">
        <w:t>)</w:t>
      </w:r>
      <w:r>
        <w:t xml:space="preserve"> opened the mee</w:t>
      </w:r>
      <w:r w:rsidR="00CD42D0">
        <w:t xml:space="preserve">ting providing context to the </w:t>
      </w:r>
      <w:r w:rsidR="003D78F0">
        <w:t xml:space="preserve">good </w:t>
      </w:r>
      <w:r w:rsidR="00CD42D0">
        <w:t>work already underway and</w:t>
      </w:r>
      <w:r w:rsidR="00A56FE1">
        <w:t xml:space="preserve"> </w:t>
      </w:r>
      <w:r w:rsidR="00404E4C">
        <w:t>available data on how</w:t>
      </w:r>
      <w:r w:rsidR="003D78F0">
        <w:t xml:space="preserve"> many </w:t>
      </w:r>
      <w:r w:rsidR="0027125C">
        <w:t>provisions</w:t>
      </w:r>
      <w:r w:rsidR="003D78F0">
        <w:t xml:space="preserve"> are </w:t>
      </w:r>
      <w:r w:rsidR="00404E4C">
        <w:t xml:space="preserve">currently </w:t>
      </w:r>
      <w:r w:rsidR="003D78F0">
        <w:t>in planning.</w:t>
      </w:r>
    </w:p>
    <w:p w14:paraId="3C4D8587" w14:textId="6AFC48DC" w:rsidR="00FD71C2" w:rsidRPr="00A73177" w:rsidRDefault="00FD71C2" w:rsidP="00BA4074">
      <w:pPr>
        <w:spacing w:before="240"/>
        <w:rPr>
          <w:rStyle w:val="ui-provider"/>
          <w:b/>
          <w:bCs/>
          <w:u w:val="single"/>
        </w:rPr>
      </w:pPr>
      <w:r w:rsidRPr="00A73177">
        <w:rPr>
          <w:rStyle w:val="ui-provider"/>
          <w:b/>
          <w:bCs/>
          <w:u w:val="single"/>
        </w:rPr>
        <w:t>Definition of complex needs</w:t>
      </w:r>
      <w:r w:rsidR="000A4730" w:rsidRPr="00A73177">
        <w:rPr>
          <w:rStyle w:val="ui-provider"/>
          <w:b/>
          <w:bCs/>
          <w:u w:val="single"/>
        </w:rPr>
        <w:t xml:space="preserve"> </w:t>
      </w:r>
      <w:r w:rsidR="00AA592E" w:rsidRPr="00A73177">
        <w:rPr>
          <w:rStyle w:val="ui-provider"/>
          <w:b/>
          <w:bCs/>
          <w:u w:val="single"/>
        </w:rPr>
        <w:t>–</w:t>
      </w:r>
      <w:r w:rsidR="000A4730" w:rsidRPr="00A73177">
        <w:rPr>
          <w:rStyle w:val="ui-provider"/>
          <w:b/>
          <w:bCs/>
          <w:u w:val="single"/>
        </w:rPr>
        <w:t xml:space="preserve"> feedback</w:t>
      </w:r>
    </w:p>
    <w:p w14:paraId="0F728B74" w14:textId="79ADFE1E" w:rsidR="00C20AEF" w:rsidRDefault="00797EA7" w:rsidP="00D844B4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D</w:t>
      </w:r>
      <w:r w:rsidR="00073003">
        <w:rPr>
          <w:rStyle w:val="ui-provider"/>
        </w:rPr>
        <w:t xml:space="preserve">efinition </w:t>
      </w:r>
      <w:r>
        <w:rPr>
          <w:rStyle w:val="ui-provider"/>
        </w:rPr>
        <w:t>should also</w:t>
      </w:r>
      <w:r w:rsidR="00073003">
        <w:rPr>
          <w:rStyle w:val="ui-provider"/>
        </w:rPr>
        <w:t xml:space="preserve"> </w:t>
      </w:r>
      <w:r>
        <w:rPr>
          <w:rStyle w:val="ui-provider"/>
        </w:rPr>
        <w:t xml:space="preserve">include </w:t>
      </w:r>
      <w:r w:rsidR="00736A0B">
        <w:rPr>
          <w:rStyle w:val="ui-provider"/>
        </w:rPr>
        <w:t xml:space="preserve">physical </w:t>
      </w:r>
      <w:r w:rsidR="00C20AEF">
        <w:rPr>
          <w:rStyle w:val="ui-provider"/>
        </w:rPr>
        <w:t>needs</w:t>
      </w:r>
      <w:r w:rsidR="006C271D">
        <w:rPr>
          <w:rStyle w:val="ui-provider"/>
        </w:rPr>
        <w:t xml:space="preserve"> </w:t>
      </w:r>
      <w:r w:rsidR="00933F16">
        <w:rPr>
          <w:rStyle w:val="ui-provider"/>
        </w:rPr>
        <w:t>-</w:t>
      </w:r>
      <w:r w:rsidR="006C271D">
        <w:rPr>
          <w:rStyle w:val="ui-provider"/>
        </w:rPr>
        <w:t xml:space="preserve"> </w:t>
      </w:r>
      <w:r w:rsidR="00174C7F">
        <w:rPr>
          <w:rStyle w:val="ui-provider"/>
        </w:rPr>
        <w:t>both</w:t>
      </w:r>
      <w:r w:rsidR="00CA3A5C">
        <w:rPr>
          <w:rStyle w:val="ui-provider"/>
        </w:rPr>
        <w:t xml:space="preserve"> </w:t>
      </w:r>
      <w:r w:rsidR="00174C7F">
        <w:rPr>
          <w:rStyle w:val="ui-provider"/>
        </w:rPr>
        <w:t xml:space="preserve">physical and </w:t>
      </w:r>
      <w:r w:rsidR="00CA3A5C">
        <w:rPr>
          <w:rStyle w:val="ui-provider"/>
        </w:rPr>
        <w:t xml:space="preserve">emotional needs </w:t>
      </w:r>
      <w:r w:rsidR="00FC2C57">
        <w:rPr>
          <w:rStyle w:val="ui-provider"/>
        </w:rPr>
        <w:t xml:space="preserve">do not work in isolation and </w:t>
      </w:r>
      <w:r w:rsidR="00174C7F">
        <w:rPr>
          <w:rStyle w:val="ui-provider"/>
        </w:rPr>
        <w:t xml:space="preserve">physical needs </w:t>
      </w:r>
      <w:r w:rsidR="00AE751F">
        <w:rPr>
          <w:rStyle w:val="ui-provider"/>
        </w:rPr>
        <w:t xml:space="preserve">can </w:t>
      </w:r>
      <w:r w:rsidR="00B950D4">
        <w:rPr>
          <w:rStyle w:val="ui-provider"/>
        </w:rPr>
        <w:t xml:space="preserve">also </w:t>
      </w:r>
      <w:r w:rsidR="00174C7F">
        <w:rPr>
          <w:rStyle w:val="ui-provider"/>
        </w:rPr>
        <w:t xml:space="preserve">create </w:t>
      </w:r>
      <w:r w:rsidR="00E05B96">
        <w:rPr>
          <w:rStyle w:val="ui-provider"/>
        </w:rPr>
        <w:t xml:space="preserve">emotional needs </w:t>
      </w:r>
      <w:r w:rsidR="00174C7F">
        <w:rPr>
          <w:rStyle w:val="ui-provider"/>
        </w:rPr>
        <w:t xml:space="preserve">that </w:t>
      </w:r>
      <w:r w:rsidR="003E3869">
        <w:rPr>
          <w:rStyle w:val="ui-provider"/>
        </w:rPr>
        <w:t xml:space="preserve">should be </w:t>
      </w:r>
      <w:r w:rsidR="00F350A0">
        <w:rPr>
          <w:rStyle w:val="ui-provider"/>
        </w:rPr>
        <w:t>considered</w:t>
      </w:r>
      <w:r w:rsidR="003E3869">
        <w:rPr>
          <w:rStyle w:val="ui-provider"/>
        </w:rPr>
        <w:t xml:space="preserve"> too</w:t>
      </w:r>
      <w:r w:rsidR="00C20AEF">
        <w:rPr>
          <w:rStyle w:val="ui-provider"/>
        </w:rPr>
        <w:t>.</w:t>
      </w:r>
      <w:r w:rsidR="00736A0B">
        <w:rPr>
          <w:rStyle w:val="ui-provider"/>
        </w:rPr>
        <w:t xml:space="preserve"> </w:t>
      </w:r>
    </w:p>
    <w:p w14:paraId="7576977F" w14:textId="0B573F3B" w:rsidR="00736A0B" w:rsidRDefault="005C478C" w:rsidP="00D844B4">
      <w:pPr>
        <w:pStyle w:val="ListParagraph"/>
        <w:numPr>
          <w:ilvl w:val="0"/>
          <w:numId w:val="1"/>
        </w:numPr>
      </w:pPr>
      <w:r>
        <w:rPr>
          <w:rStyle w:val="ui-provider"/>
        </w:rPr>
        <w:t>N</w:t>
      </w:r>
      <w:r w:rsidR="00736A0B">
        <w:rPr>
          <w:rStyle w:val="ui-provider"/>
        </w:rPr>
        <w:t xml:space="preserve">eurodivergent </w:t>
      </w:r>
      <w:r w:rsidR="003C6312">
        <w:rPr>
          <w:rStyle w:val="ui-provider"/>
        </w:rPr>
        <w:t xml:space="preserve">children </w:t>
      </w:r>
      <w:r>
        <w:rPr>
          <w:rStyle w:val="ui-provider"/>
        </w:rPr>
        <w:t>also to be</w:t>
      </w:r>
      <w:r w:rsidR="00D77103">
        <w:rPr>
          <w:rStyle w:val="ui-provider"/>
        </w:rPr>
        <w:t xml:space="preserve"> included, as their emotional needs are complex</w:t>
      </w:r>
      <w:r w:rsidR="001540DF">
        <w:rPr>
          <w:rStyle w:val="ui-provider"/>
        </w:rPr>
        <w:t xml:space="preserve"> too in particular </w:t>
      </w:r>
      <w:r w:rsidR="00D26110">
        <w:rPr>
          <w:rStyle w:val="ui-provider"/>
        </w:rPr>
        <w:t>when</w:t>
      </w:r>
      <w:r w:rsidR="001540DF">
        <w:rPr>
          <w:rStyle w:val="ui-provider"/>
        </w:rPr>
        <w:t xml:space="preserve"> un-diagnosed or awaiting diagnosis</w:t>
      </w:r>
      <w:r w:rsidR="00E05B96">
        <w:rPr>
          <w:rStyle w:val="ui-provider"/>
        </w:rPr>
        <w:t>.</w:t>
      </w:r>
    </w:p>
    <w:p w14:paraId="281CAB6D" w14:textId="490094DB" w:rsidR="00736A0B" w:rsidRDefault="001540DF" w:rsidP="00D844B4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Complex</w:t>
      </w:r>
      <w:r w:rsidR="00FE3D46">
        <w:rPr>
          <w:rStyle w:val="ui-provider"/>
        </w:rPr>
        <w:t xml:space="preserve"> </w:t>
      </w:r>
      <w:r>
        <w:rPr>
          <w:rStyle w:val="ui-provider"/>
        </w:rPr>
        <w:t xml:space="preserve">need </w:t>
      </w:r>
      <w:r w:rsidR="00665058">
        <w:rPr>
          <w:rStyle w:val="ui-provider"/>
        </w:rPr>
        <w:t>used to be defined</w:t>
      </w:r>
      <w:r w:rsidR="00736A0B">
        <w:rPr>
          <w:rStyle w:val="ui-provider"/>
        </w:rPr>
        <w:t xml:space="preserve"> </w:t>
      </w:r>
      <w:r w:rsidR="00665058">
        <w:rPr>
          <w:rStyle w:val="ui-provider"/>
        </w:rPr>
        <w:t xml:space="preserve">as </w:t>
      </w:r>
      <w:r w:rsidR="00FE3D46">
        <w:rPr>
          <w:rStyle w:val="ui-provider"/>
        </w:rPr>
        <w:t>requiring</w:t>
      </w:r>
      <w:r w:rsidR="00736A0B">
        <w:rPr>
          <w:rStyle w:val="ui-provider"/>
        </w:rPr>
        <w:t xml:space="preserve"> 3 or more services </w:t>
      </w:r>
      <w:r w:rsidR="00FE3D46">
        <w:rPr>
          <w:rStyle w:val="ui-provider"/>
        </w:rPr>
        <w:t>to be</w:t>
      </w:r>
      <w:r w:rsidR="00736A0B">
        <w:rPr>
          <w:rStyle w:val="ui-provider"/>
        </w:rPr>
        <w:t xml:space="preserve"> involved in their care</w:t>
      </w:r>
      <w:r w:rsidR="00A23CCE">
        <w:rPr>
          <w:rStyle w:val="ui-provider"/>
        </w:rPr>
        <w:t xml:space="preserve"> i.e. </w:t>
      </w:r>
      <w:r w:rsidR="00213371">
        <w:rPr>
          <w:rStyle w:val="ui-provider"/>
        </w:rPr>
        <w:t>health, social and education services</w:t>
      </w:r>
      <w:r w:rsidR="006B70E0">
        <w:rPr>
          <w:rStyle w:val="ui-provider"/>
        </w:rPr>
        <w:t xml:space="preserve"> – h</w:t>
      </w:r>
      <w:r w:rsidR="00736A0B">
        <w:rPr>
          <w:rStyle w:val="ui-provider"/>
        </w:rPr>
        <w:t>ealth</w:t>
      </w:r>
      <w:r w:rsidR="006B70E0">
        <w:rPr>
          <w:rStyle w:val="ui-provider"/>
        </w:rPr>
        <w:t xml:space="preserve"> </w:t>
      </w:r>
      <w:r w:rsidR="00736A0B">
        <w:rPr>
          <w:rStyle w:val="ui-provider"/>
        </w:rPr>
        <w:t xml:space="preserve">funding </w:t>
      </w:r>
      <w:r w:rsidR="003A45FA">
        <w:rPr>
          <w:rStyle w:val="ui-provider"/>
        </w:rPr>
        <w:t xml:space="preserve">traditionally </w:t>
      </w:r>
      <w:r w:rsidR="00736A0B">
        <w:rPr>
          <w:rStyle w:val="ui-provider"/>
        </w:rPr>
        <w:t xml:space="preserve">difficult to </w:t>
      </w:r>
      <w:r w:rsidR="003A45FA">
        <w:rPr>
          <w:rStyle w:val="ui-provider"/>
        </w:rPr>
        <w:t>be dr</w:t>
      </w:r>
      <w:r w:rsidR="001236F3">
        <w:rPr>
          <w:rStyle w:val="ui-provider"/>
        </w:rPr>
        <w:t>a</w:t>
      </w:r>
      <w:r w:rsidR="003A45FA">
        <w:rPr>
          <w:rStyle w:val="ui-provider"/>
        </w:rPr>
        <w:t>wn</w:t>
      </w:r>
      <w:r w:rsidR="00736A0B">
        <w:rPr>
          <w:rStyle w:val="ui-provider"/>
        </w:rPr>
        <w:t xml:space="preserve"> for children </w:t>
      </w:r>
      <w:r w:rsidR="00433AF9">
        <w:rPr>
          <w:rStyle w:val="ui-provider"/>
        </w:rPr>
        <w:t>who only present with</w:t>
      </w:r>
      <w:r w:rsidR="00736A0B">
        <w:rPr>
          <w:rStyle w:val="ui-provider"/>
        </w:rPr>
        <w:t xml:space="preserve"> emotional </w:t>
      </w:r>
      <w:r w:rsidR="000B7E60">
        <w:rPr>
          <w:rStyle w:val="ui-provider"/>
        </w:rPr>
        <w:t>/</w:t>
      </w:r>
      <w:r w:rsidR="00736A0B">
        <w:rPr>
          <w:rStyle w:val="ui-provider"/>
        </w:rPr>
        <w:t>behavioural complex needs</w:t>
      </w:r>
      <w:r w:rsidR="00E05B96">
        <w:rPr>
          <w:rStyle w:val="ui-provider"/>
        </w:rPr>
        <w:t>.</w:t>
      </w:r>
    </w:p>
    <w:p w14:paraId="0CD2EDF3" w14:textId="77777777" w:rsidR="001D3760" w:rsidRDefault="006C3F73" w:rsidP="00D844B4">
      <w:pPr>
        <w:pStyle w:val="ListParagraph"/>
        <w:numPr>
          <w:ilvl w:val="0"/>
          <w:numId w:val="1"/>
        </w:numPr>
      </w:pPr>
      <w:r>
        <w:t xml:space="preserve">Risk of </w:t>
      </w:r>
      <w:r w:rsidR="00B30E85">
        <w:t xml:space="preserve">creating another </w:t>
      </w:r>
      <w:r>
        <w:t>label</w:t>
      </w:r>
      <w:r w:rsidR="00B30E85">
        <w:t xml:space="preserve"> for</w:t>
      </w:r>
      <w:r>
        <w:t xml:space="preserve"> child</w:t>
      </w:r>
      <w:r w:rsidR="00B30E85">
        <w:t>ren</w:t>
      </w:r>
      <w:r w:rsidR="00B4180B" w:rsidRPr="00B4180B">
        <w:t xml:space="preserve"> </w:t>
      </w:r>
      <w:r w:rsidR="00B4180B">
        <w:t xml:space="preserve">and using a definition based on a grant criteria. </w:t>
      </w:r>
    </w:p>
    <w:p w14:paraId="09E5A2CC" w14:textId="1BC26CC1" w:rsidR="005F32F8" w:rsidRDefault="00B4180B" w:rsidP="00D844B4">
      <w:pPr>
        <w:pStyle w:val="ListParagraph"/>
        <w:numPr>
          <w:ilvl w:val="0"/>
          <w:numId w:val="1"/>
        </w:numPr>
      </w:pPr>
      <w:r>
        <w:t xml:space="preserve">Often </w:t>
      </w:r>
      <w:r w:rsidR="00D30C9C">
        <w:t>common theme in these children</w:t>
      </w:r>
      <w:r w:rsidR="00C15AC0">
        <w:t>’s lives</w:t>
      </w:r>
      <w:r w:rsidR="00D30C9C">
        <w:t xml:space="preserve"> is trauma</w:t>
      </w:r>
      <w:r w:rsidR="00D21B83">
        <w:t>.</w:t>
      </w:r>
    </w:p>
    <w:p w14:paraId="305E70F9" w14:textId="77777777" w:rsidR="00BD1212" w:rsidRDefault="00BD1212" w:rsidP="00BD1212">
      <w:pPr>
        <w:pStyle w:val="ListParagraph"/>
      </w:pPr>
    </w:p>
    <w:p w14:paraId="3E687CBB" w14:textId="77777777" w:rsidR="00B24DC1" w:rsidRPr="00F93AD7" w:rsidRDefault="00EB5F38" w:rsidP="00736A0B">
      <w:pPr>
        <w:rPr>
          <w:b/>
          <w:bCs/>
        </w:rPr>
      </w:pPr>
      <w:r w:rsidRPr="00F93AD7">
        <w:rPr>
          <w:b/>
          <w:bCs/>
        </w:rPr>
        <w:t>Revised definition</w:t>
      </w:r>
      <w:r w:rsidR="00B24DC1" w:rsidRPr="00F93AD7">
        <w:rPr>
          <w:b/>
          <w:bCs/>
        </w:rPr>
        <w:t>:</w:t>
      </w:r>
    </w:p>
    <w:p w14:paraId="5095DBFA" w14:textId="59FC03B7" w:rsidR="003E3950" w:rsidRDefault="000864BC" w:rsidP="005076B1">
      <w:r>
        <w:t>‘</w:t>
      </w:r>
      <w:r w:rsidR="00EB5F38" w:rsidRPr="00EB5F38">
        <w:t>Complex needs</w:t>
      </w:r>
      <w:r>
        <w:t>’</w:t>
      </w:r>
      <w:r w:rsidR="00EB5F38" w:rsidRPr="00EB5F38">
        <w:t xml:space="preserve"> is defined as severe emotional, behavioural and mental health needs</w:t>
      </w:r>
      <w:r w:rsidR="00E51EE9">
        <w:t xml:space="preserve">, </w:t>
      </w:r>
      <w:r w:rsidR="00F93AD7">
        <w:t xml:space="preserve">which </w:t>
      </w:r>
      <w:r w:rsidR="00B35800">
        <w:t>may</w:t>
      </w:r>
      <w:r w:rsidR="00F93AD7">
        <w:t xml:space="preserve"> </w:t>
      </w:r>
      <w:r w:rsidR="00D844B4">
        <w:t>exist</w:t>
      </w:r>
      <w:r w:rsidR="00E51EE9">
        <w:t xml:space="preserve"> alongside</w:t>
      </w:r>
      <w:r w:rsidR="00333DB4">
        <w:t xml:space="preserve"> high</w:t>
      </w:r>
      <w:r w:rsidR="00290631">
        <w:t>-</w:t>
      </w:r>
      <w:r w:rsidR="00333DB4">
        <w:t>end physical needs</w:t>
      </w:r>
      <w:r w:rsidR="005076B1">
        <w:t>.</w:t>
      </w:r>
    </w:p>
    <w:p w14:paraId="3AE2CFBB" w14:textId="6B4C82CC" w:rsidR="005076B1" w:rsidRDefault="003E3950" w:rsidP="005076B1">
      <w:r>
        <w:t>Children and young people with complex needs may</w:t>
      </w:r>
      <w:r w:rsidR="005076B1">
        <w:t xml:space="preserve"> not have a mental health </w:t>
      </w:r>
      <w:r w:rsidR="00D259F7">
        <w:t>diagnosis</w:t>
      </w:r>
      <w:r w:rsidR="005076B1">
        <w:t xml:space="preserve"> but find difficulty in successfully managing their emotions</w:t>
      </w:r>
      <w:r w:rsidR="00CF547F">
        <w:t xml:space="preserve">, which </w:t>
      </w:r>
      <w:r w:rsidR="00E35624">
        <w:t>can</w:t>
      </w:r>
      <w:r w:rsidR="00CF547F">
        <w:t xml:space="preserve"> </w:t>
      </w:r>
      <w:r w:rsidR="00E35624">
        <w:t>translate in</w:t>
      </w:r>
      <w:r w:rsidR="005076B1">
        <w:t xml:space="preserve"> distressing, disruptive, antisocial and uncooperative behaviours, and high stress and anxiety. This </w:t>
      </w:r>
      <w:r w:rsidR="006603F2">
        <w:t xml:space="preserve">may </w:t>
      </w:r>
      <w:r w:rsidR="005076B1">
        <w:t xml:space="preserve">include children and young people </w:t>
      </w:r>
      <w:r w:rsidR="008159AC">
        <w:t xml:space="preserve">with a learning disability, </w:t>
      </w:r>
      <w:r w:rsidR="005076B1">
        <w:t xml:space="preserve">awaiting a mental health diagnosis </w:t>
      </w:r>
      <w:r w:rsidR="00795BC9">
        <w:t>or</w:t>
      </w:r>
      <w:r w:rsidR="005076B1">
        <w:t xml:space="preserve"> a neurodivergent diagnosis</w:t>
      </w:r>
      <w:r w:rsidR="00795BC9">
        <w:t>.</w:t>
      </w:r>
    </w:p>
    <w:p w14:paraId="57E4BB43" w14:textId="49114460" w:rsidR="00BF6867" w:rsidRDefault="005B4254" w:rsidP="00736A0B">
      <w:r>
        <w:t>Differing from traditional children’s homes, r</w:t>
      </w:r>
      <w:r w:rsidR="00EB5F38" w:rsidRPr="00EB5F38">
        <w:t xml:space="preserve">esidential provision </w:t>
      </w:r>
      <w:r w:rsidR="00283911">
        <w:t>for children with complex needs</w:t>
      </w:r>
      <w:r>
        <w:t xml:space="preserve"> </w:t>
      </w:r>
      <w:r w:rsidR="00F27575">
        <w:t xml:space="preserve">is </w:t>
      </w:r>
      <w:r w:rsidR="00EB5F38" w:rsidRPr="00EB5F38">
        <w:t xml:space="preserve">a </w:t>
      </w:r>
      <w:r w:rsidR="00DB1196">
        <w:t xml:space="preserve">specialist </w:t>
      </w:r>
      <w:r w:rsidR="00F112E1">
        <w:t xml:space="preserve">step-up or </w:t>
      </w:r>
      <w:r w:rsidR="00EB5F38" w:rsidRPr="00EB5F38">
        <w:t>step-down provision</w:t>
      </w:r>
      <w:r w:rsidR="00011020">
        <w:t xml:space="preserve">, often </w:t>
      </w:r>
      <w:r w:rsidR="00201DDA">
        <w:t xml:space="preserve">providing </w:t>
      </w:r>
      <w:r w:rsidR="00011020">
        <w:t xml:space="preserve">therapeutic support </w:t>
      </w:r>
      <w:r w:rsidR="009D1D0E">
        <w:t xml:space="preserve">and usually </w:t>
      </w:r>
      <w:r w:rsidR="00201DDA">
        <w:t>for</w:t>
      </w:r>
      <w:r w:rsidR="00011020">
        <w:t xml:space="preserve"> short-</w:t>
      </w:r>
      <w:r w:rsidR="0053485B">
        <w:t xml:space="preserve">term </w:t>
      </w:r>
      <w:r w:rsidR="00011020">
        <w:t>stays</w:t>
      </w:r>
      <w:r w:rsidR="003214DD">
        <w:t xml:space="preserve">. </w:t>
      </w:r>
      <w:r w:rsidR="005F7CED">
        <w:t>The purpose</w:t>
      </w:r>
      <w:r w:rsidR="004A4669">
        <w:t xml:space="preserve"> is to</w:t>
      </w:r>
      <w:r w:rsidR="00EB5F38" w:rsidRPr="00EB5F38">
        <w:t xml:space="preserve"> </w:t>
      </w:r>
      <w:r w:rsidR="006F1F95">
        <w:t xml:space="preserve">aid behavioural regulation and </w:t>
      </w:r>
      <w:r w:rsidR="00EB5F38" w:rsidRPr="00EB5F38">
        <w:t xml:space="preserve">to prevent escalation to and facilitate de-escalation from secure </w:t>
      </w:r>
      <w:r w:rsidR="00344693">
        <w:t xml:space="preserve">home </w:t>
      </w:r>
      <w:r w:rsidR="00A33099">
        <w:t>or</w:t>
      </w:r>
      <w:r w:rsidR="00EB5F38" w:rsidRPr="00EB5F38">
        <w:t xml:space="preserve"> tier 4 mental health inpatient provision</w:t>
      </w:r>
      <w:r w:rsidR="00555798">
        <w:t xml:space="preserve">. </w:t>
      </w:r>
      <w:r w:rsidR="00ED27CC">
        <w:t>It</w:t>
      </w:r>
      <w:r w:rsidR="00D83E99">
        <w:t xml:space="preserve"> aims to fill gaps </w:t>
      </w:r>
      <w:r w:rsidR="00E91911">
        <w:t>in local provision</w:t>
      </w:r>
      <w:r w:rsidR="00D83E99">
        <w:t xml:space="preserve"> </w:t>
      </w:r>
      <w:r w:rsidR="00E616F2">
        <w:t>in order to avoid</w:t>
      </w:r>
      <w:r w:rsidR="00555798">
        <w:t xml:space="preserve"> children </w:t>
      </w:r>
      <w:r w:rsidR="00E616F2">
        <w:t>being</w:t>
      </w:r>
      <w:r w:rsidR="00B32AB3">
        <w:t xml:space="preserve"> placed</w:t>
      </w:r>
      <w:r w:rsidR="00EB5F38" w:rsidRPr="00EB5F38">
        <w:t xml:space="preserve"> out of county or out of Wales.</w:t>
      </w:r>
    </w:p>
    <w:p w14:paraId="4E6D2EF2" w14:textId="77777777" w:rsidR="00E543C3" w:rsidRDefault="00E543C3" w:rsidP="00736A0B"/>
    <w:p w14:paraId="0093DA65" w14:textId="6ACF9E45" w:rsidR="00736A0B" w:rsidRPr="0019312A" w:rsidRDefault="00560002" w:rsidP="003F579C">
      <w:pPr>
        <w:spacing w:before="360"/>
        <w:rPr>
          <w:b/>
          <w:bCs/>
          <w:u w:val="single"/>
          <w:lang w:eastAsia="en-GB"/>
        </w:rPr>
      </w:pPr>
      <w:r w:rsidRPr="0019312A">
        <w:rPr>
          <w:b/>
          <w:bCs/>
          <w:u w:val="single"/>
          <w:lang w:eastAsia="en-GB"/>
        </w:rPr>
        <w:t>Proposed aims of forum</w:t>
      </w:r>
      <w:r w:rsidR="00D86BD8" w:rsidRPr="0019312A">
        <w:rPr>
          <w:b/>
          <w:bCs/>
          <w:u w:val="single"/>
          <w:lang w:eastAsia="en-GB"/>
        </w:rPr>
        <w:t xml:space="preserve"> </w:t>
      </w:r>
      <w:r w:rsidR="00BD1212">
        <w:rPr>
          <w:b/>
          <w:bCs/>
          <w:u w:val="single"/>
          <w:lang w:eastAsia="en-GB"/>
        </w:rPr>
        <w:t>–</w:t>
      </w:r>
      <w:r w:rsidR="00D86BD8" w:rsidRPr="0019312A">
        <w:rPr>
          <w:b/>
          <w:bCs/>
          <w:u w:val="single"/>
          <w:lang w:eastAsia="en-GB"/>
        </w:rPr>
        <w:t xml:space="preserve"> comments</w:t>
      </w:r>
    </w:p>
    <w:p w14:paraId="50F3D3C6" w14:textId="71C61F7B" w:rsidR="00560002" w:rsidRDefault="004662EA" w:rsidP="00A73177">
      <w:pPr>
        <w:pStyle w:val="ListParagraph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For the c</w:t>
      </w:r>
      <w:r w:rsidR="00BE5AE3">
        <w:rPr>
          <w:lang w:eastAsia="en-GB"/>
        </w:rPr>
        <w:t xml:space="preserve">apital </w:t>
      </w:r>
      <w:r>
        <w:rPr>
          <w:lang w:eastAsia="en-GB"/>
        </w:rPr>
        <w:t xml:space="preserve">work </w:t>
      </w:r>
      <w:r w:rsidR="00BE5AE3">
        <w:rPr>
          <w:lang w:eastAsia="en-GB"/>
        </w:rPr>
        <w:t>developments</w:t>
      </w:r>
      <w:r w:rsidR="00C1751C">
        <w:rPr>
          <w:lang w:eastAsia="en-GB"/>
        </w:rPr>
        <w:t>,</w:t>
      </w:r>
      <w:r w:rsidR="00BE5AE3">
        <w:rPr>
          <w:lang w:eastAsia="en-GB"/>
        </w:rPr>
        <w:t xml:space="preserve"> </w:t>
      </w:r>
      <w:r w:rsidR="001B167D">
        <w:rPr>
          <w:lang w:eastAsia="en-GB"/>
        </w:rPr>
        <w:t xml:space="preserve">members </w:t>
      </w:r>
      <w:r w:rsidR="00C343AF">
        <w:rPr>
          <w:lang w:eastAsia="en-GB"/>
        </w:rPr>
        <w:t xml:space="preserve">can also </w:t>
      </w:r>
      <w:r w:rsidR="00191539">
        <w:rPr>
          <w:lang w:eastAsia="en-GB"/>
        </w:rPr>
        <w:t>look to the Accommodation Based Solutions community of practice</w:t>
      </w:r>
      <w:r w:rsidR="001B167D">
        <w:rPr>
          <w:lang w:eastAsia="en-GB"/>
        </w:rPr>
        <w:t xml:space="preserve"> to assist with blueprint</w:t>
      </w:r>
      <w:r w:rsidR="00DF6147">
        <w:rPr>
          <w:lang w:eastAsia="en-GB"/>
        </w:rPr>
        <w:t>.</w:t>
      </w:r>
    </w:p>
    <w:p w14:paraId="1DD544C4" w14:textId="19769B17" w:rsidR="00DF6147" w:rsidRDefault="0090343A" w:rsidP="00A73177">
      <w:pPr>
        <w:pStyle w:val="ListParagraph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lastRenderedPageBreak/>
        <w:t>There is a question about whether sector in Wales is c</w:t>
      </w:r>
      <w:r w:rsidR="00DF6147">
        <w:rPr>
          <w:lang w:eastAsia="en-GB"/>
        </w:rPr>
        <w:t xml:space="preserve">urrently using </w:t>
      </w:r>
      <w:hyperlink r:id="rId9" w:history="1">
        <w:r w:rsidR="00A65D46">
          <w:rPr>
            <w:rStyle w:val="Hyperlink"/>
            <w:lang w:eastAsia="en-GB"/>
          </w:rPr>
          <w:t>Scottish Government - Care Homes for Children and Young People - Design Guide</w:t>
        </w:r>
      </w:hyperlink>
      <w:r w:rsidR="00610182">
        <w:rPr>
          <w:lang w:eastAsia="en-GB"/>
        </w:rPr>
        <w:t xml:space="preserve"> </w:t>
      </w:r>
      <w:r>
        <w:rPr>
          <w:lang w:eastAsia="en-GB"/>
        </w:rPr>
        <w:t>for physical property standards</w:t>
      </w:r>
      <w:r w:rsidR="00D025EA">
        <w:rPr>
          <w:lang w:eastAsia="en-GB"/>
        </w:rPr>
        <w:t xml:space="preserve"> or is it RISCA regulations</w:t>
      </w:r>
      <w:r w:rsidR="00A65D46">
        <w:rPr>
          <w:lang w:eastAsia="en-GB"/>
        </w:rPr>
        <w:t>.</w:t>
      </w:r>
    </w:p>
    <w:p w14:paraId="4CBA0FBC" w14:textId="31BD2172" w:rsidR="003D2AF4" w:rsidRDefault="005A013B" w:rsidP="00A73177">
      <w:pPr>
        <w:pStyle w:val="ListParagraph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 xml:space="preserve">Members were </w:t>
      </w:r>
      <w:r w:rsidR="00BC5EB3">
        <w:rPr>
          <w:lang w:eastAsia="en-GB"/>
        </w:rPr>
        <w:t>pleased to see the main aim of the group being</w:t>
      </w:r>
      <w:r w:rsidR="003D2AF4">
        <w:rPr>
          <w:lang w:eastAsia="en-GB"/>
        </w:rPr>
        <w:t xml:space="preserve"> the co-production of a good practice toolkit using existing</w:t>
      </w:r>
      <w:r>
        <w:rPr>
          <w:lang w:eastAsia="en-GB"/>
        </w:rPr>
        <w:t xml:space="preserve"> guidance and documentation.</w:t>
      </w:r>
    </w:p>
    <w:p w14:paraId="227A160B" w14:textId="6B574432" w:rsidR="00610182" w:rsidRPr="0019312A" w:rsidRDefault="001768E3" w:rsidP="003F579C">
      <w:pPr>
        <w:spacing w:before="360"/>
        <w:rPr>
          <w:b/>
          <w:bCs/>
          <w:u w:val="single"/>
        </w:rPr>
      </w:pPr>
      <w:r w:rsidRPr="0019312A">
        <w:rPr>
          <w:b/>
          <w:bCs/>
          <w:u w:val="single"/>
        </w:rPr>
        <w:t xml:space="preserve">Topics </w:t>
      </w:r>
      <w:r w:rsidR="00E82545" w:rsidRPr="0019312A">
        <w:rPr>
          <w:b/>
          <w:bCs/>
          <w:u w:val="single"/>
        </w:rPr>
        <w:t>suggested by group</w:t>
      </w:r>
    </w:p>
    <w:p w14:paraId="08C184A4" w14:textId="637BE6B8" w:rsidR="00D36F36" w:rsidRDefault="00D36F36">
      <w:r>
        <w:t xml:space="preserve">Members were split into smaller groups </w:t>
      </w:r>
      <w:r w:rsidR="00EF193D">
        <w:t xml:space="preserve">to discuss potential topics for future meetings. </w:t>
      </w:r>
      <w:r>
        <w:t xml:space="preserve">Comments were </w:t>
      </w:r>
      <w:r w:rsidR="006C4C16">
        <w:t>fed back verbally, via chat or by email</w:t>
      </w:r>
      <w:r w:rsidR="00DD09F9">
        <w:t xml:space="preserve">; and </w:t>
      </w:r>
      <w:r w:rsidR="00F13428">
        <w:t xml:space="preserve">these </w:t>
      </w:r>
      <w:r w:rsidR="00DD09F9">
        <w:t>have been grouped by themes</w:t>
      </w:r>
      <w:r w:rsidR="000A6035">
        <w:t xml:space="preserve"> and sub-headings</w:t>
      </w:r>
      <w:r w:rsidR="00F13428">
        <w:t xml:space="preserve"> for ease of reference</w:t>
      </w:r>
      <w:r w:rsidR="00DD09F9">
        <w:t>.</w:t>
      </w:r>
    </w:p>
    <w:p w14:paraId="74F330F9" w14:textId="14C705AE" w:rsidR="00A73177" w:rsidRPr="00915E5A" w:rsidRDefault="00CB18E6" w:rsidP="00DD09F9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915E5A">
        <w:rPr>
          <w:b/>
          <w:bCs/>
          <w:u w:val="single"/>
        </w:rPr>
        <w:t>Topics c</w:t>
      </w:r>
      <w:r w:rsidR="00C14F02" w:rsidRPr="00915E5A">
        <w:rPr>
          <w:b/>
          <w:bCs/>
          <w:u w:val="single"/>
        </w:rPr>
        <w:t>entred on child/young person</w:t>
      </w:r>
      <w:r w:rsidR="00D322F1" w:rsidRPr="00915E5A">
        <w:rPr>
          <w:b/>
          <w:bCs/>
          <w:u w:val="single"/>
        </w:rPr>
        <w:t xml:space="preserve"> (CYP)</w:t>
      </w:r>
      <w:r w:rsidR="00C14F02" w:rsidRPr="00915E5A">
        <w:rPr>
          <w:b/>
          <w:bCs/>
          <w:u w:val="single"/>
        </w:rPr>
        <w:t xml:space="preserve"> needs</w:t>
      </w:r>
      <w:r w:rsidR="008B7054" w:rsidRPr="00915E5A">
        <w:rPr>
          <w:b/>
          <w:bCs/>
          <w:u w:val="single"/>
        </w:rPr>
        <w:t>:</w:t>
      </w:r>
    </w:p>
    <w:p w14:paraId="2DEBEFEC" w14:textId="7C7F03E5" w:rsidR="00DE2DB3" w:rsidRDefault="00DE2DB3" w:rsidP="00060917">
      <w:pPr>
        <w:pStyle w:val="ListParagraph"/>
        <w:numPr>
          <w:ilvl w:val="0"/>
          <w:numId w:val="4"/>
        </w:numPr>
      </w:pPr>
      <w:r>
        <w:t xml:space="preserve">Model of care to meet </w:t>
      </w:r>
      <w:r w:rsidR="005B13FA">
        <w:t xml:space="preserve">the </w:t>
      </w:r>
      <w:r w:rsidR="00D322F1">
        <w:t>CYP</w:t>
      </w:r>
      <w:r w:rsidR="005B13FA">
        <w:t xml:space="preserve">’s </w:t>
      </w:r>
      <w:r>
        <w:t>needs</w:t>
      </w:r>
      <w:r w:rsidR="00342228">
        <w:t>:</w:t>
      </w:r>
    </w:p>
    <w:p w14:paraId="5EBA8C87" w14:textId="77777777" w:rsidR="00A05CC9" w:rsidRDefault="00CB1E42" w:rsidP="00BC7ADF">
      <w:pPr>
        <w:pStyle w:val="ListParagraph"/>
        <w:numPr>
          <w:ilvl w:val="1"/>
          <w:numId w:val="4"/>
        </w:numPr>
      </w:pPr>
      <w:r w:rsidRPr="00CB1E42">
        <w:t>Defining need for residential placements</w:t>
      </w:r>
      <w:r w:rsidR="00B26BE5">
        <w:t>? H</w:t>
      </w:r>
      <w:r w:rsidR="00342228">
        <w:t>ow to define</w:t>
      </w:r>
      <w:r w:rsidR="00DA4F79" w:rsidRPr="00DA4F79">
        <w:t xml:space="preserve"> levels of need / care and support to meet needs required?</w:t>
      </w:r>
      <w:r w:rsidR="0057038F" w:rsidRPr="0057038F">
        <w:t xml:space="preserve"> </w:t>
      </w:r>
    </w:p>
    <w:p w14:paraId="40F1E2B7" w14:textId="219790C9" w:rsidR="0089680D" w:rsidRDefault="0057038F" w:rsidP="00BC7ADF">
      <w:pPr>
        <w:pStyle w:val="ListParagraph"/>
        <w:numPr>
          <w:ilvl w:val="1"/>
          <w:numId w:val="4"/>
        </w:numPr>
      </w:pPr>
      <w:r w:rsidRPr="006C6A40">
        <w:t>What additional support needs to be put into plac</w:t>
      </w:r>
      <w:r w:rsidR="00A05CC9">
        <w:t>e and w</w:t>
      </w:r>
      <w:r w:rsidR="0089680D" w:rsidRPr="0089680D">
        <w:t xml:space="preserve">hat is the right accommodation model/model of care to fit the needs of </w:t>
      </w:r>
      <w:r w:rsidR="00D322F1">
        <w:t>CYP</w:t>
      </w:r>
      <w:r w:rsidR="0089680D" w:rsidRPr="0089680D">
        <w:t>? (Social care and health perspective)</w:t>
      </w:r>
    </w:p>
    <w:p w14:paraId="2F225268" w14:textId="1403C724" w:rsidR="004004C0" w:rsidRDefault="004004C0" w:rsidP="00060917">
      <w:pPr>
        <w:pStyle w:val="ListParagraph"/>
        <w:numPr>
          <w:ilvl w:val="1"/>
          <w:numId w:val="4"/>
        </w:numPr>
      </w:pPr>
      <w:r w:rsidRPr="004004C0">
        <w:t xml:space="preserve">Benefits of solo placements for most dis-regulated </w:t>
      </w:r>
      <w:r w:rsidR="00D322F1">
        <w:t>CYP</w:t>
      </w:r>
    </w:p>
    <w:p w14:paraId="547DB1AB" w14:textId="78801C14" w:rsidR="008A794A" w:rsidRDefault="008A794A" w:rsidP="00060917">
      <w:pPr>
        <w:pStyle w:val="ListParagraph"/>
        <w:numPr>
          <w:ilvl w:val="1"/>
          <w:numId w:val="4"/>
        </w:numPr>
      </w:pPr>
      <w:r w:rsidRPr="00815DC9">
        <w:t xml:space="preserve">Right provision needs to be in place before the </w:t>
      </w:r>
      <w:r w:rsidR="00D322F1">
        <w:t>CYP</w:t>
      </w:r>
      <w:r w:rsidRPr="00815DC9">
        <w:t xml:space="preserve"> needs the service</w:t>
      </w:r>
    </w:p>
    <w:p w14:paraId="32DFA0E7" w14:textId="631FEA5A" w:rsidR="004004C0" w:rsidRDefault="003049EC" w:rsidP="00060917">
      <w:pPr>
        <w:pStyle w:val="ListParagraph"/>
        <w:numPr>
          <w:ilvl w:val="1"/>
          <w:numId w:val="4"/>
        </w:numPr>
      </w:pPr>
      <w:r w:rsidRPr="003049EC">
        <w:t>Long lead-in time for short break provisions has led to greater success</w:t>
      </w:r>
    </w:p>
    <w:p w14:paraId="6E17E991" w14:textId="7E725E3B" w:rsidR="004004C0" w:rsidRDefault="005E317B" w:rsidP="00060917">
      <w:pPr>
        <w:pStyle w:val="ListParagraph"/>
        <w:numPr>
          <w:ilvl w:val="1"/>
          <w:numId w:val="4"/>
        </w:numPr>
      </w:pPr>
      <w:r>
        <w:t>Avoiding s</w:t>
      </w:r>
      <w:r w:rsidR="003049EC" w:rsidRPr="003049EC">
        <w:t>udden moves, where CYP don’t know staff and vice versa makes all the difference (although this is not always possible)</w:t>
      </w:r>
    </w:p>
    <w:p w14:paraId="2E4A8BC1" w14:textId="784A5A6C" w:rsidR="0057038F" w:rsidRDefault="0057038F" w:rsidP="00060917">
      <w:pPr>
        <w:pStyle w:val="ListParagraph"/>
        <w:numPr>
          <w:ilvl w:val="1"/>
          <w:numId w:val="4"/>
        </w:numPr>
      </w:pPr>
      <w:r>
        <w:t>W</w:t>
      </w:r>
      <w:r w:rsidRPr="00DA4F79">
        <w:t>rap</w:t>
      </w:r>
      <w:r>
        <w:t>-</w:t>
      </w:r>
      <w:r w:rsidRPr="00DA4F79">
        <w:t xml:space="preserve">around support for </w:t>
      </w:r>
      <w:r w:rsidR="00D322F1">
        <w:t>CYP</w:t>
      </w:r>
      <w:r w:rsidRPr="00DA4F79">
        <w:t xml:space="preserve"> going out of county</w:t>
      </w:r>
    </w:p>
    <w:p w14:paraId="21E8B16F" w14:textId="45CA1B7A" w:rsidR="002212B1" w:rsidRDefault="002212B1" w:rsidP="002212B1">
      <w:pPr>
        <w:pStyle w:val="ListParagraph"/>
        <w:numPr>
          <w:ilvl w:val="1"/>
          <w:numId w:val="4"/>
        </w:numPr>
      </w:pPr>
      <w:r w:rsidRPr="00ED073C">
        <w:t>Small cohort of very complex needs costing money-step down from secure step up, very complex and can't be housed together</w:t>
      </w:r>
      <w:r w:rsidR="002C4BE2">
        <w:t xml:space="preserve"> </w:t>
      </w:r>
      <w:r w:rsidRPr="00ED073C">
        <w:t>-</w:t>
      </w:r>
      <w:r w:rsidR="002C4BE2">
        <w:t xml:space="preserve"> </w:t>
      </w:r>
      <w:r w:rsidRPr="00ED073C">
        <w:t>solo/2 beds are expensive</w:t>
      </w:r>
    </w:p>
    <w:p w14:paraId="76EBB95A" w14:textId="6C454957" w:rsidR="002212B1" w:rsidRDefault="002212B1" w:rsidP="002212B1">
      <w:pPr>
        <w:pStyle w:val="ListParagraph"/>
        <w:numPr>
          <w:ilvl w:val="1"/>
          <w:numId w:val="4"/>
        </w:numPr>
      </w:pPr>
      <w:r w:rsidRPr="0090511F">
        <w:t xml:space="preserve">Access to specialist services, </w:t>
      </w:r>
      <w:r w:rsidR="002C4BE2" w:rsidRPr="0090511F">
        <w:t>e.g.</w:t>
      </w:r>
      <w:r w:rsidRPr="0090511F">
        <w:t xml:space="preserve"> CAMHs can be problematic – a consideration if moving CYP back into county</w:t>
      </w:r>
    </w:p>
    <w:p w14:paraId="4C329D38" w14:textId="4BC32AA9" w:rsidR="002212B1" w:rsidRDefault="002212B1" w:rsidP="002212B1">
      <w:pPr>
        <w:pStyle w:val="ListParagraph"/>
        <w:numPr>
          <w:ilvl w:val="1"/>
          <w:numId w:val="4"/>
        </w:numPr>
      </w:pPr>
      <w:r w:rsidRPr="0090511F">
        <w:t xml:space="preserve">Need for genuine partnership working i.e psychology and health being part of the wrap around the </w:t>
      </w:r>
      <w:r w:rsidR="002C4BE2">
        <w:t>CYP</w:t>
      </w:r>
      <w:r w:rsidRPr="0090511F">
        <w:t xml:space="preserve"> that is not limited to sessions but forms part of the care package</w:t>
      </w:r>
    </w:p>
    <w:p w14:paraId="4CC639FF" w14:textId="77777777" w:rsidR="002212B1" w:rsidRDefault="002212B1" w:rsidP="002212B1">
      <w:pPr>
        <w:pStyle w:val="ListParagraph"/>
        <w:numPr>
          <w:ilvl w:val="1"/>
          <w:numId w:val="4"/>
        </w:numPr>
      </w:pPr>
      <w:r w:rsidRPr="0090511F">
        <w:t>The issue arising from the difference in definition of complexity and severity for each public body (health, education and CSC)</w:t>
      </w:r>
    </w:p>
    <w:p w14:paraId="1B658D41" w14:textId="3BF44BE9" w:rsidR="002212B1" w:rsidRDefault="002212B1" w:rsidP="002212B1">
      <w:pPr>
        <w:pStyle w:val="ListParagraph"/>
        <w:numPr>
          <w:ilvl w:val="1"/>
          <w:numId w:val="4"/>
        </w:numPr>
      </w:pPr>
      <w:r w:rsidRPr="0090511F">
        <w:t xml:space="preserve">Being proactive in our collaboration in the packages for </w:t>
      </w:r>
      <w:r w:rsidR="002C4BE2">
        <w:t>CYP</w:t>
      </w:r>
      <w:r w:rsidRPr="0090511F">
        <w:t xml:space="preserve"> as opposed to doing so when we are at crisis and this being a combative process to jointly establish packages for </w:t>
      </w:r>
      <w:r w:rsidR="002E6C0B">
        <w:t>CYP</w:t>
      </w:r>
      <w:r w:rsidRPr="0090511F">
        <w:t xml:space="preserve">. This is important when recognising that we are unlikely to ever have sufficient resource to meet the need of the population of </w:t>
      </w:r>
      <w:r w:rsidR="002E6C0B">
        <w:t>CYP</w:t>
      </w:r>
      <w:r w:rsidRPr="0090511F">
        <w:t xml:space="preserve"> meeting the criteria, so how do we hold </w:t>
      </w:r>
      <w:r w:rsidR="002E6C0B">
        <w:t>CYP</w:t>
      </w:r>
      <w:r w:rsidRPr="0090511F">
        <w:t xml:space="preserve"> to prevent escalation and support transition into and out of the provisions</w:t>
      </w:r>
      <w:r w:rsidR="002E6C0B">
        <w:t>?</w:t>
      </w:r>
    </w:p>
    <w:p w14:paraId="65282E2A" w14:textId="77777777" w:rsidR="00311B7E" w:rsidRDefault="00311B7E" w:rsidP="00311B7E">
      <w:pPr>
        <w:pStyle w:val="ListParagraph"/>
        <w:numPr>
          <w:ilvl w:val="1"/>
          <w:numId w:val="4"/>
        </w:numPr>
      </w:pPr>
      <w:r w:rsidRPr="003F50BC">
        <w:t>Virtual schools – learning from that to be used here?</w:t>
      </w:r>
    </w:p>
    <w:p w14:paraId="2839AD32" w14:textId="77777777" w:rsidR="002212B1" w:rsidRDefault="002212B1" w:rsidP="002212B1">
      <w:pPr>
        <w:pStyle w:val="ListParagraph"/>
        <w:ind w:left="1080"/>
      </w:pPr>
    </w:p>
    <w:p w14:paraId="6F7339EF" w14:textId="5618A324" w:rsidR="002C4B1E" w:rsidRDefault="002C4B1E" w:rsidP="002C4B1E">
      <w:pPr>
        <w:pStyle w:val="ListParagraph"/>
        <w:numPr>
          <w:ilvl w:val="0"/>
          <w:numId w:val="4"/>
        </w:numPr>
      </w:pPr>
      <w:r>
        <w:t xml:space="preserve">Voice of the </w:t>
      </w:r>
      <w:r w:rsidR="003377F0">
        <w:t>CYP</w:t>
      </w:r>
      <w:r>
        <w:t>:</w:t>
      </w:r>
    </w:p>
    <w:p w14:paraId="49CEF0F4" w14:textId="7B70BC60" w:rsidR="002212B1" w:rsidRDefault="002E6C0B" w:rsidP="002212B1">
      <w:pPr>
        <w:pStyle w:val="ListParagraph"/>
        <w:numPr>
          <w:ilvl w:val="1"/>
          <w:numId w:val="4"/>
        </w:numPr>
      </w:pPr>
      <w:r>
        <w:t>CYP</w:t>
      </w:r>
      <w:r w:rsidR="002212B1" w:rsidRPr="00C71E1D">
        <w:t>’s voice from start and throughout is key</w:t>
      </w:r>
    </w:p>
    <w:p w14:paraId="7CE02FD2" w14:textId="0A377A91" w:rsidR="0057038F" w:rsidRDefault="0057038F" w:rsidP="00060917">
      <w:pPr>
        <w:pStyle w:val="ListParagraph"/>
        <w:numPr>
          <w:ilvl w:val="1"/>
          <w:numId w:val="4"/>
        </w:numPr>
      </w:pPr>
      <w:r w:rsidRPr="0089680D">
        <w:t xml:space="preserve">Needs to be a sustainable model - fit for purpose-good for the </w:t>
      </w:r>
      <w:r w:rsidR="003377F0">
        <w:t>C</w:t>
      </w:r>
      <w:r w:rsidRPr="0089680D">
        <w:t>YP</w:t>
      </w:r>
    </w:p>
    <w:p w14:paraId="2C99DC01" w14:textId="1DE1496F" w:rsidR="00B961C9" w:rsidRDefault="003377F0" w:rsidP="00060917">
      <w:pPr>
        <w:pStyle w:val="ListParagraph"/>
        <w:numPr>
          <w:ilvl w:val="1"/>
          <w:numId w:val="4"/>
        </w:numPr>
      </w:pPr>
      <w:r>
        <w:lastRenderedPageBreak/>
        <w:t>CYP</w:t>
      </w:r>
      <w:r w:rsidR="00B961C9" w:rsidRPr="00DE2DB3">
        <w:t xml:space="preserve"> need to be part of developing the solutions not just giving their opinion on what might be the right approach/model</w:t>
      </w:r>
    </w:p>
    <w:p w14:paraId="2599D0DB" w14:textId="009CDCB0" w:rsidR="00B961C9" w:rsidRDefault="00B961C9" w:rsidP="00060917">
      <w:pPr>
        <w:pStyle w:val="ListParagraph"/>
        <w:numPr>
          <w:ilvl w:val="1"/>
          <w:numId w:val="4"/>
        </w:numPr>
      </w:pPr>
      <w:r w:rsidRPr="004004C0">
        <w:t xml:space="preserve">Outcomes for </w:t>
      </w:r>
      <w:r w:rsidR="003377F0">
        <w:t>CYP</w:t>
      </w:r>
      <w:r w:rsidRPr="004004C0">
        <w:t xml:space="preserve"> focus</w:t>
      </w:r>
    </w:p>
    <w:p w14:paraId="18EE27C5" w14:textId="77777777" w:rsidR="00B961C9" w:rsidRDefault="00B961C9" w:rsidP="00060917">
      <w:pPr>
        <w:pStyle w:val="ListParagraph"/>
        <w:numPr>
          <w:ilvl w:val="1"/>
          <w:numId w:val="4"/>
        </w:numPr>
      </w:pPr>
      <w:r w:rsidRPr="0097626E">
        <w:t>Consideration required about the right time for any moves</w:t>
      </w:r>
    </w:p>
    <w:p w14:paraId="12912177" w14:textId="65AB1C45" w:rsidR="002C4B1E" w:rsidRDefault="002C4B1E" w:rsidP="002C4B1E">
      <w:pPr>
        <w:pStyle w:val="ListParagraph"/>
        <w:numPr>
          <w:ilvl w:val="1"/>
          <w:numId w:val="4"/>
        </w:numPr>
      </w:pPr>
      <w:r w:rsidRPr="0097626E">
        <w:t xml:space="preserve">Transition </w:t>
      </w:r>
      <w:r>
        <w:t xml:space="preserve">between placements </w:t>
      </w:r>
      <w:r w:rsidRPr="0097626E">
        <w:t>– pros and cons to moving CYP from stable placements out of area</w:t>
      </w:r>
    </w:p>
    <w:p w14:paraId="6AF03C9E" w14:textId="58EA7B11" w:rsidR="004F230D" w:rsidRDefault="004F230D" w:rsidP="00060917">
      <w:pPr>
        <w:pStyle w:val="ListParagraph"/>
        <w:numPr>
          <w:ilvl w:val="1"/>
          <w:numId w:val="4"/>
        </w:numPr>
      </w:pPr>
      <w:r w:rsidRPr="004F230D">
        <w:t xml:space="preserve">Community involvement in and during the development – co design with </w:t>
      </w:r>
      <w:r w:rsidR="003377F0">
        <w:t>CYP</w:t>
      </w:r>
    </w:p>
    <w:p w14:paraId="7A865FA8" w14:textId="77777777" w:rsidR="00311B7E" w:rsidRDefault="00311B7E" w:rsidP="00311B7E">
      <w:pPr>
        <w:pStyle w:val="ListParagraph"/>
        <w:ind w:left="1080"/>
      </w:pPr>
    </w:p>
    <w:p w14:paraId="05E492BF" w14:textId="02D1F9BA" w:rsidR="006D1C68" w:rsidRPr="007755D7" w:rsidRDefault="006D1C68" w:rsidP="007755D7">
      <w:pPr>
        <w:pStyle w:val="ListParagraph"/>
        <w:numPr>
          <w:ilvl w:val="0"/>
          <w:numId w:val="4"/>
        </w:numPr>
      </w:pPr>
      <w:r w:rsidRPr="007755D7">
        <w:t xml:space="preserve">Residential </w:t>
      </w:r>
      <w:r w:rsidR="0060486F" w:rsidRPr="007755D7">
        <w:t xml:space="preserve">Care </w:t>
      </w:r>
      <w:r w:rsidRPr="007755D7">
        <w:t>vs Foster Care:</w:t>
      </w:r>
    </w:p>
    <w:p w14:paraId="14A4C898" w14:textId="33EF655A" w:rsidR="00CB1E42" w:rsidRDefault="00CB1E42" w:rsidP="002778B9">
      <w:pPr>
        <w:pStyle w:val="ListParagraph"/>
        <w:numPr>
          <w:ilvl w:val="1"/>
          <w:numId w:val="4"/>
        </w:numPr>
      </w:pPr>
      <w:r w:rsidRPr="00CB1E42">
        <w:t>Maximising foster care with support of wrap</w:t>
      </w:r>
      <w:r w:rsidR="00D65D5C">
        <w:t>-</w:t>
      </w:r>
      <w:r w:rsidRPr="00CB1E42">
        <w:t>around services and respite support when needs escalate before considering residential</w:t>
      </w:r>
    </w:p>
    <w:p w14:paraId="34EACCBE" w14:textId="1FE6927E" w:rsidR="00D65D5C" w:rsidRDefault="00D65D5C" w:rsidP="002778B9">
      <w:pPr>
        <w:pStyle w:val="ListParagraph"/>
        <w:numPr>
          <w:ilvl w:val="1"/>
          <w:numId w:val="4"/>
        </w:numPr>
      </w:pPr>
      <w:r w:rsidRPr="00C71E1D">
        <w:t xml:space="preserve">Only </w:t>
      </w:r>
      <w:r w:rsidR="00C053D3">
        <w:t>CYP</w:t>
      </w:r>
      <w:r w:rsidRPr="00C71E1D">
        <w:t xml:space="preserve"> that absolutely need to be in residential are in residential accommodation, while maximising services that support </w:t>
      </w:r>
      <w:r w:rsidR="00C053D3">
        <w:t>CYP</w:t>
      </w:r>
      <w:r w:rsidRPr="00C71E1D">
        <w:t xml:space="preserve"> and families to stay together or if not possible in a foster home</w:t>
      </w:r>
    </w:p>
    <w:p w14:paraId="257AE1FF" w14:textId="2DB1C1C1" w:rsidR="0044058C" w:rsidRDefault="0044058C" w:rsidP="002778B9">
      <w:pPr>
        <w:pStyle w:val="ListParagraph"/>
        <w:numPr>
          <w:ilvl w:val="1"/>
          <w:numId w:val="4"/>
        </w:numPr>
      </w:pPr>
      <w:r>
        <w:t>P</w:t>
      </w:r>
      <w:r w:rsidRPr="00C71E1D">
        <w:t xml:space="preserve">roactive approach and preparation before </w:t>
      </w:r>
      <w:r w:rsidR="00C053D3">
        <w:t>CYP</w:t>
      </w:r>
      <w:r w:rsidRPr="00C71E1D">
        <w:t xml:space="preserve"> entering residential to avoid needs escalating</w:t>
      </w:r>
    </w:p>
    <w:p w14:paraId="31917180" w14:textId="187775AE" w:rsidR="00D65D5C" w:rsidRDefault="00D65D5C" w:rsidP="002778B9">
      <w:pPr>
        <w:pStyle w:val="ListParagraph"/>
        <w:numPr>
          <w:ilvl w:val="1"/>
          <w:numId w:val="4"/>
        </w:numPr>
      </w:pPr>
      <w:r w:rsidRPr="006D1C68">
        <w:t xml:space="preserve">Preventing </w:t>
      </w:r>
      <w:r w:rsidR="00C053D3">
        <w:t>CYP</w:t>
      </w:r>
      <w:r w:rsidRPr="006D1C68">
        <w:t xml:space="preserve"> entering residential care to step down to foster or back to family</w:t>
      </w:r>
    </w:p>
    <w:p w14:paraId="7843A201" w14:textId="77777777" w:rsidR="0044058C" w:rsidRDefault="0044058C" w:rsidP="002778B9">
      <w:pPr>
        <w:pStyle w:val="ListParagraph"/>
        <w:numPr>
          <w:ilvl w:val="1"/>
          <w:numId w:val="4"/>
        </w:numPr>
      </w:pPr>
      <w:r w:rsidRPr="0044058C">
        <w:t xml:space="preserve">Emergency placements </w:t>
      </w:r>
    </w:p>
    <w:p w14:paraId="04D7B000" w14:textId="2BF90E00" w:rsidR="00584681" w:rsidRDefault="00584681" w:rsidP="002778B9">
      <w:pPr>
        <w:pStyle w:val="ListParagraph"/>
        <w:numPr>
          <w:ilvl w:val="1"/>
          <w:numId w:val="4"/>
        </w:numPr>
      </w:pPr>
      <w:r w:rsidRPr="00584681">
        <w:t xml:space="preserve">Stabilise </w:t>
      </w:r>
      <w:r w:rsidR="002C1550">
        <w:t>CYP</w:t>
      </w:r>
      <w:r w:rsidRPr="00584681">
        <w:t xml:space="preserve"> to be able to step down from high need, specialist</w:t>
      </w:r>
    </w:p>
    <w:p w14:paraId="4A1F7502" w14:textId="778882DB" w:rsidR="00584681" w:rsidRDefault="00CD2B1E" w:rsidP="002778B9">
      <w:pPr>
        <w:pStyle w:val="ListParagraph"/>
        <w:numPr>
          <w:ilvl w:val="1"/>
          <w:numId w:val="4"/>
        </w:numPr>
      </w:pPr>
      <w:r w:rsidRPr="00CD2B1E">
        <w:t xml:space="preserve">How to bring </w:t>
      </w:r>
      <w:r w:rsidR="00366AB5">
        <w:t>CYP</w:t>
      </w:r>
      <w:r w:rsidRPr="00CD2B1E">
        <w:t xml:space="preserve"> back from out of county and stop them leaving</w:t>
      </w:r>
    </w:p>
    <w:p w14:paraId="6CA46FC3" w14:textId="77777777" w:rsidR="00311B7E" w:rsidRDefault="00311B7E" w:rsidP="00311B7E">
      <w:pPr>
        <w:pStyle w:val="ListParagraph"/>
        <w:ind w:left="1080"/>
      </w:pPr>
    </w:p>
    <w:p w14:paraId="2E19D855" w14:textId="7588D094" w:rsidR="00BE2A16" w:rsidRDefault="00BE2A16" w:rsidP="002778B9">
      <w:pPr>
        <w:pStyle w:val="ListParagraph"/>
        <w:numPr>
          <w:ilvl w:val="0"/>
          <w:numId w:val="4"/>
        </w:numPr>
      </w:pPr>
      <w:r>
        <w:t xml:space="preserve">Transition </w:t>
      </w:r>
      <w:r w:rsidR="002162F0">
        <w:t>out of</w:t>
      </w:r>
      <w:r>
        <w:t xml:space="preserve"> care</w:t>
      </w:r>
      <w:r w:rsidR="00281C36">
        <w:t>:</w:t>
      </w:r>
    </w:p>
    <w:p w14:paraId="1427AF3C" w14:textId="3955DD5C" w:rsidR="00C71E1D" w:rsidRDefault="00C71E1D" w:rsidP="002778B9">
      <w:pPr>
        <w:pStyle w:val="ListParagraph"/>
        <w:numPr>
          <w:ilvl w:val="1"/>
          <w:numId w:val="4"/>
        </w:numPr>
      </w:pPr>
      <w:r w:rsidRPr="00C71E1D">
        <w:t>Transition is key – from 18+ and also from out of area back to local area – right times and processes needed to wrap around young person</w:t>
      </w:r>
    </w:p>
    <w:p w14:paraId="3E1E9D64" w14:textId="444836DE" w:rsidR="00941D82" w:rsidRDefault="00C71E1D" w:rsidP="002778B9">
      <w:pPr>
        <w:pStyle w:val="ListParagraph"/>
        <w:numPr>
          <w:ilvl w:val="1"/>
          <w:numId w:val="4"/>
        </w:numPr>
      </w:pPr>
      <w:r w:rsidRPr="00C71E1D">
        <w:t>Solo placements and unsuitability of placements – examples of properties that grow with the young person and transition with them</w:t>
      </w:r>
    </w:p>
    <w:p w14:paraId="2A6B64AA" w14:textId="77777777" w:rsidR="007755D7" w:rsidRDefault="007755D7" w:rsidP="002778B9">
      <w:pPr>
        <w:pStyle w:val="ListParagraph"/>
        <w:numPr>
          <w:ilvl w:val="1"/>
          <w:numId w:val="4"/>
        </w:numPr>
      </w:pPr>
      <w:r w:rsidRPr="004004C0">
        <w:t>Model in development for CYP with LD – will start as residential and turn into tenancy when the YP turn 18 (and be de-registered)</w:t>
      </w:r>
    </w:p>
    <w:p w14:paraId="1BEB2CBA" w14:textId="3448A69E" w:rsidR="006C6A40" w:rsidRDefault="006C6A40" w:rsidP="002778B9">
      <w:pPr>
        <w:pStyle w:val="ListParagraph"/>
        <w:numPr>
          <w:ilvl w:val="1"/>
          <w:numId w:val="4"/>
        </w:numPr>
      </w:pPr>
      <w:r w:rsidRPr="006C6A40">
        <w:t>CYP’s voice is key in transition plan (although noted there are other factors eg notice on providers etc)</w:t>
      </w:r>
    </w:p>
    <w:p w14:paraId="67293209" w14:textId="165DD324" w:rsidR="00815DC9" w:rsidRDefault="00815DC9" w:rsidP="002778B9">
      <w:pPr>
        <w:pStyle w:val="ListParagraph"/>
        <w:numPr>
          <w:ilvl w:val="1"/>
          <w:numId w:val="4"/>
        </w:numPr>
      </w:pPr>
      <w:r w:rsidRPr="00815DC9">
        <w:t>Where do young people go at age 18</w:t>
      </w:r>
      <w:r w:rsidR="00CD2B1E">
        <w:t xml:space="preserve">? </w:t>
      </w:r>
      <w:r w:rsidR="00CD2B1E" w:rsidRPr="00CD2B1E">
        <w:t>Leaving care plan under Children's social care, knock on effect of where they next go</w:t>
      </w:r>
    </w:p>
    <w:p w14:paraId="3FCC6AB0" w14:textId="7897ADF8" w:rsidR="00584681" w:rsidRDefault="002778B9" w:rsidP="002778B9">
      <w:pPr>
        <w:pStyle w:val="ListParagraph"/>
        <w:numPr>
          <w:ilvl w:val="1"/>
          <w:numId w:val="4"/>
        </w:numPr>
      </w:pPr>
      <w:r>
        <w:t>H</w:t>
      </w:r>
      <w:r w:rsidR="00815DC9" w:rsidRPr="00815DC9">
        <w:t>ome for life</w:t>
      </w:r>
      <w:r w:rsidR="002162F0">
        <w:t xml:space="preserve">? </w:t>
      </w:r>
      <w:r w:rsidR="00584681" w:rsidRPr="00584681">
        <w:t xml:space="preserve">Not all </w:t>
      </w:r>
      <w:r w:rsidR="008F7CEE">
        <w:t>meet</w:t>
      </w:r>
      <w:r w:rsidR="00584681" w:rsidRPr="00584681">
        <w:t xml:space="preserve"> the adult social services criteria, likely will go down criminal justice route</w:t>
      </w:r>
    </w:p>
    <w:p w14:paraId="05CB4AD6" w14:textId="478CCE18" w:rsidR="00CD2B1E" w:rsidRDefault="00CD2B1E" w:rsidP="002778B9">
      <w:pPr>
        <w:pStyle w:val="ListParagraph"/>
        <w:numPr>
          <w:ilvl w:val="1"/>
          <w:numId w:val="4"/>
        </w:numPr>
      </w:pPr>
      <w:r w:rsidRPr="00CD2B1E">
        <w:t>Transition isn't streamlined unless severe disability</w:t>
      </w:r>
    </w:p>
    <w:p w14:paraId="6238CBD3" w14:textId="77777777" w:rsidR="00CB18E6" w:rsidRDefault="00CB18E6" w:rsidP="00CB18E6">
      <w:pPr>
        <w:pStyle w:val="ListParagraph"/>
        <w:ind w:left="360"/>
      </w:pPr>
    </w:p>
    <w:p w14:paraId="3080C2C7" w14:textId="63DE4CE5" w:rsidR="004004C0" w:rsidRPr="00915E5A" w:rsidRDefault="00CB18E6" w:rsidP="005B110E">
      <w:pPr>
        <w:pStyle w:val="ListParagraph"/>
        <w:numPr>
          <w:ilvl w:val="0"/>
          <w:numId w:val="3"/>
        </w:numPr>
        <w:rPr>
          <w:b/>
          <w:bCs/>
        </w:rPr>
      </w:pPr>
      <w:r w:rsidRPr="00915E5A">
        <w:rPr>
          <w:b/>
          <w:bCs/>
        </w:rPr>
        <w:t>Topics around p</w:t>
      </w:r>
      <w:r w:rsidR="005B110E" w:rsidRPr="00915E5A">
        <w:rPr>
          <w:b/>
          <w:bCs/>
        </w:rPr>
        <w:t>lanning &amp; capital development</w:t>
      </w:r>
    </w:p>
    <w:p w14:paraId="609547E5" w14:textId="58F53164" w:rsidR="00DF6F53" w:rsidRDefault="00011FC2" w:rsidP="00DF6F53">
      <w:pPr>
        <w:pStyle w:val="ListParagraph"/>
        <w:numPr>
          <w:ilvl w:val="0"/>
          <w:numId w:val="6"/>
        </w:numPr>
      </w:pPr>
      <w:r>
        <w:t xml:space="preserve">Planning </w:t>
      </w:r>
      <w:r w:rsidR="00E50E70">
        <w:t>in partnership</w:t>
      </w:r>
    </w:p>
    <w:p w14:paraId="3BA05D7F" w14:textId="77777777" w:rsidR="00040B23" w:rsidRDefault="00040B23" w:rsidP="00040B23">
      <w:pPr>
        <w:pStyle w:val="ListParagraph"/>
        <w:numPr>
          <w:ilvl w:val="1"/>
          <w:numId w:val="6"/>
        </w:numPr>
      </w:pPr>
      <w:r>
        <w:t>Collaborations and Partnerships - Political engagement and partnership working – wider picture thinking of development in region</w:t>
      </w:r>
    </w:p>
    <w:p w14:paraId="2BFD3E8F" w14:textId="4C0BB588" w:rsidR="00B207A8" w:rsidRDefault="00B207A8" w:rsidP="004C2447">
      <w:pPr>
        <w:pStyle w:val="ListParagraph"/>
        <w:numPr>
          <w:ilvl w:val="1"/>
          <w:numId w:val="6"/>
        </w:numPr>
      </w:pPr>
      <w:r>
        <w:t>Buy in from partners on development of joint provision</w:t>
      </w:r>
      <w:r w:rsidR="003010EC">
        <w:t xml:space="preserve"> - </w:t>
      </w:r>
      <w:r>
        <w:t>Multi agency development and buy in to delivery and funding</w:t>
      </w:r>
    </w:p>
    <w:p w14:paraId="7FE2ED27" w14:textId="77777777" w:rsidR="007776B5" w:rsidRDefault="007776B5" w:rsidP="007776B5">
      <w:pPr>
        <w:pStyle w:val="ListParagraph"/>
        <w:numPr>
          <w:ilvl w:val="1"/>
          <w:numId w:val="6"/>
        </w:numPr>
      </w:pPr>
      <w:r>
        <w:t>Getting buy-in from Members in LA can be challenging</w:t>
      </w:r>
    </w:p>
    <w:p w14:paraId="2D55B9C9" w14:textId="77777777" w:rsidR="00B207A8" w:rsidRDefault="00B207A8" w:rsidP="004C2447">
      <w:pPr>
        <w:pStyle w:val="ListParagraph"/>
        <w:numPr>
          <w:ilvl w:val="1"/>
          <w:numId w:val="6"/>
        </w:numPr>
      </w:pPr>
      <w:r>
        <w:lastRenderedPageBreak/>
        <w:t>Agreed stakeholders in place - the RIGHT DECISION MAKERS including revenue and capital representation</w:t>
      </w:r>
    </w:p>
    <w:p w14:paraId="7167C19E" w14:textId="77777777" w:rsidR="009172F6" w:rsidRDefault="009172F6" w:rsidP="004C2447">
      <w:pPr>
        <w:pStyle w:val="ListParagraph"/>
        <w:numPr>
          <w:ilvl w:val="1"/>
          <w:numId w:val="6"/>
        </w:numPr>
      </w:pPr>
      <w:r w:rsidRPr="00547A3F">
        <w:t>Lack of provision in CAMHS or input earlier</w:t>
      </w:r>
      <w:r>
        <w:t xml:space="preserve"> </w:t>
      </w:r>
    </w:p>
    <w:p w14:paraId="037A691F" w14:textId="77777777" w:rsidR="00B91140" w:rsidRDefault="00B91140" w:rsidP="00B91140">
      <w:pPr>
        <w:pStyle w:val="ListParagraph"/>
        <w:numPr>
          <w:ilvl w:val="1"/>
          <w:numId w:val="6"/>
        </w:numPr>
      </w:pPr>
      <w:r w:rsidRPr="003A0113">
        <w:t>There is need for all partners to work collaboratively from day one - setting clear guidelines form the outset. This include when buying the property, drawing up the package etc.</w:t>
      </w:r>
    </w:p>
    <w:p w14:paraId="39C3998B" w14:textId="77777777" w:rsidR="006B2A90" w:rsidRDefault="006B2A90" w:rsidP="006B2A90">
      <w:pPr>
        <w:pStyle w:val="ListParagraph"/>
        <w:numPr>
          <w:ilvl w:val="1"/>
          <w:numId w:val="6"/>
        </w:numPr>
      </w:pPr>
      <w:r w:rsidRPr="001B2FEB">
        <w:t>Need all key partners in place at development stage: Education, health and LAs-how are therapeutic/educational etc needs met</w:t>
      </w:r>
    </w:p>
    <w:p w14:paraId="1FE6456F" w14:textId="77777777" w:rsidR="006B2A90" w:rsidRDefault="006B2A90" w:rsidP="006B2A90">
      <w:pPr>
        <w:pStyle w:val="ListParagraph"/>
        <w:numPr>
          <w:ilvl w:val="1"/>
          <w:numId w:val="6"/>
        </w:numPr>
      </w:pPr>
      <w:r>
        <w:t xml:space="preserve">How far in advance to plan?  Lead-in times for developing properties with RSLs - example of 18-24 months </w:t>
      </w:r>
    </w:p>
    <w:p w14:paraId="6A3D91BD" w14:textId="77777777" w:rsidR="006B2A90" w:rsidRDefault="006B2A90" w:rsidP="006B2A90">
      <w:pPr>
        <w:pStyle w:val="ListParagraph"/>
        <w:numPr>
          <w:ilvl w:val="1"/>
          <w:numId w:val="6"/>
        </w:numPr>
      </w:pPr>
      <w:r w:rsidRPr="00B91F68">
        <w:t>‘Model’ documents – partnership agreements, policies and procedures, service specifications</w:t>
      </w:r>
    </w:p>
    <w:p w14:paraId="3F66D1AB" w14:textId="4A13B731" w:rsidR="00B207A8" w:rsidRDefault="00F938C3" w:rsidP="004C2447">
      <w:pPr>
        <w:pStyle w:val="ListParagraph"/>
        <w:numPr>
          <w:ilvl w:val="1"/>
          <w:numId w:val="6"/>
        </w:numPr>
      </w:pPr>
      <w:r>
        <w:t>L</w:t>
      </w:r>
      <w:r w:rsidR="00B207A8">
        <w:t>ong-term funding and sustainability</w:t>
      </w:r>
      <w:r>
        <w:t xml:space="preserve"> - </w:t>
      </w:r>
      <w:r w:rsidR="00B207A8">
        <w:t>Joint agreements in place - clear outline of funding splits, service specs etc</w:t>
      </w:r>
    </w:p>
    <w:p w14:paraId="2330BD83" w14:textId="77777777" w:rsidR="00FC3E2A" w:rsidRDefault="00FC3E2A" w:rsidP="004C2447">
      <w:pPr>
        <w:pStyle w:val="ListParagraph"/>
        <w:numPr>
          <w:ilvl w:val="1"/>
          <w:numId w:val="6"/>
        </w:numPr>
      </w:pPr>
      <w:r w:rsidRPr="00A54D94">
        <w:t>All local authorities using same pool of resource and different funding options</w:t>
      </w:r>
    </w:p>
    <w:p w14:paraId="17586A55" w14:textId="77777777" w:rsidR="00D01A60" w:rsidRDefault="00D01A60" w:rsidP="00D01A60">
      <w:pPr>
        <w:pStyle w:val="ListParagraph"/>
        <w:numPr>
          <w:ilvl w:val="1"/>
          <w:numId w:val="6"/>
        </w:numPr>
      </w:pPr>
      <w:r>
        <w:t>Future proofing of assets – long-term and changing needs</w:t>
      </w:r>
    </w:p>
    <w:p w14:paraId="66866A68" w14:textId="2C92B2B1" w:rsidR="00B207A8" w:rsidRDefault="00B207A8" w:rsidP="004C2447">
      <w:pPr>
        <w:pStyle w:val="ListParagraph"/>
        <w:numPr>
          <w:ilvl w:val="1"/>
          <w:numId w:val="6"/>
        </w:numPr>
      </w:pPr>
      <w:r>
        <w:t>Short term</w:t>
      </w:r>
      <w:r w:rsidR="00E50E70">
        <w:t xml:space="preserve"> and </w:t>
      </w:r>
      <w:r>
        <w:t>longer term provision</w:t>
      </w:r>
    </w:p>
    <w:p w14:paraId="5ABAC0A4" w14:textId="77777777" w:rsidR="007776B5" w:rsidRDefault="007776B5" w:rsidP="007776B5">
      <w:pPr>
        <w:pStyle w:val="ListParagraph"/>
        <w:numPr>
          <w:ilvl w:val="1"/>
          <w:numId w:val="6"/>
        </w:numPr>
      </w:pPr>
      <w:r>
        <w:t>Understanding demand, internal/external</w:t>
      </w:r>
    </w:p>
    <w:p w14:paraId="404C08BB" w14:textId="77777777" w:rsidR="00B91140" w:rsidRDefault="00B91140" w:rsidP="00B91140">
      <w:pPr>
        <w:pStyle w:val="ListParagraph"/>
        <w:numPr>
          <w:ilvl w:val="1"/>
          <w:numId w:val="6"/>
        </w:numPr>
      </w:pPr>
      <w:r w:rsidRPr="007462EB">
        <w:t>Criteria - need v demand/threshold of access (Working towards different definitions)</w:t>
      </w:r>
    </w:p>
    <w:p w14:paraId="59F4193F" w14:textId="53D0C213" w:rsidR="00DF6F53" w:rsidRDefault="00B207A8" w:rsidP="004C2447">
      <w:pPr>
        <w:pStyle w:val="ListParagraph"/>
        <w:numPr>
          <w:ilvl w:val="1"/>
          <w:numId w:val="6"/>
        </w:numPr>
      </w:pPr>
      <w:r>
        <w:t xml:space="preserve">Plan to make it work -realistic timelines to allow for this complex/regional </w:t>
      </w:r>
      <w:r w:rsidR="004C2447">
        <w:t>work</w:t>
      </w:r>
    </w:p>
    <w:p w14:paraId="3337266E" w14:textId="77777777" w:rsidR="00276647" w:rsidRDefault="00276647" w:rsidP="004C2447">
      <w:pPr>
        <w:pStyle w:val="ListParagraph"/>
        <w:numPr>
          <w:ilvl w:val="1"/>
          <w:numId w:val="6"/>
        </w:numPr>
      </w:pPr>
      <w:r w:rsidRPr="001B2FEB">
        <w:t>Setting up the first type of service in area/region i.e. home for CYP with disabilities</w:t>
      </w:r>
    </w:p>
    <w:p w14:paraId="68C8CAA8" w14:textId="77777777" w:rsidR="00DF6F53" w:rsidRDefault="00DF6F53" w:rsidP="004C2447">
      <w:pPr>
        <w:pStyle w:val="ListParagraph"/>
        <w:numPr>
          <w:ilvl w:val="1"/>
          <w:numId w:val="6"/>
        </w:numPr>
      </w:pPr>
      <w:r>
        <w:t>Development of detailed business case informed by coproduction</w:t>
      </w:r>
    </w:p>
    <w:p w14:paraId="57A5788D" w14:textId="6268CE21" w:rsidR="004107DC" w:rsidRDefault="00DF6F53" w:rsidP="004C2447">
      <w:pPr>
        <w:pStyle w:val="ListParagraph"/>
        <w:numPr>
          <w:ilvl w:val="1"/>
          <w:numId w:val="6"/>
        </w:numPr>
      </w:pPr>
      <w:r>
        <w:t>'Check, Plan, DO'</w:t>
      </w:r>
      <w:r w:rsidR="00061B7D">
        <w:t xml:space="preserve"> </w:t>
      </w:r>
      <w:r>
        <w:t>-</w:t>
      </w:r>
      <w:r w:rsidR="00061B7D">
        <w:t xml:space="preserve"> </w:t>
      </w:r>
      <w:r>
        <w:t>engagements</w:t>
      </w:r>
      <w:r w:rsidR="00061B7D">
        <w:t xml:space="preserve"> </w:t>
      </w:r>
      <w:r>
        <w:t>-</w:t>
      </w:r>
      <w:r w:rsidR="00061B7D">
        <w:t xml:space="preserve"> </w:t>
      </w:r>
      <w:r>
        <w:t>ensuring CYP/cohort are involved not just in giving opinion but in service design</w:t>
      </w:r>
    </w:p>
    <w:p w14:paraId="435782FD" w14:textId="77777777" w:rsidR="00D24FC8" w:rsidRDefault="00D24FC8" w:rsidP="004C2447">
      <w:pPr>
        <w:pStyle w:val="ListParagraph"/>
        <w:numPr>
          <w:ilvl w:val="1"/>
          <w:numId w:val="6"/>
        </w:numPr>
      </w:pPr>
      <w:r w:rsidRPr="003A0113">
        <w:t>Development of positive relationships with external market – can be tricky to balance with developing in-house provision and keeping external sector stable</w:t>
      </w:r>
    </w:p>
    <w:p w14:paraId="7637A44D" w14:textId="77777777" w:rsidR="00ED4956" w:rsidRDefault="00ED4956" w:rsidP="00ED4956">
      <w:pPr>
        <w:pStyle w:val="ListParagraph"/>
        <w:ind w:left="1080"/>
      </w:pPr>
    </w:p>
    <w:p w14:paraId="6D6C03E5" w14:textId="4340C827" w:rsidR="00CB18E6" w:rsidRDefault="00981970" w:rsidP="002B3C7B">
      <w:pPr>
        <w:pStyle w:val="ListParagraph"/>
        <w:numPr>
          <w:ilvl w:val="0"/>
          <w:numId w:val="6"/>
        </w:numPr>
      </w:pPr>
      <w:r w:rsidRPr="00981970">
        <w:t>Project management - building environment</w:t>
      </w:r>
    </w:p>
    <w:p w14:paraId="38E1346F" w14:textId="7DAA19C7" w:rsidR="00981970" w:rsidRDefault="00BB64AA" w:rsidP="00ED4956">
      <w:pPr>
        <w:pStyle w:val="ListParagraph"/>
        <w:numPr>
          <w:ilvl w:val="1"/>
          <w:numId w:val="6"/>
        </w:numPr>
      </w:pPr>
      <w:r>
        <w:t>K</w:t>
      </w:r>
      <w:r w:rsidR="00981970" w:rsidRPr="00981970">
        <w:t xml:space="preserve">ey milestones </w:t>
      </w:r>
      <w:r w:rsidR="00ED4956">
        <w:t>including</w:t>
      </w:r>
      <w:r w:rsidR="00981970" w:rsidRPr="00981970">
        <w:t xml:space="preserve"> registration</w:t>
      </w:r>
    </w:p>
    <w:p w14:paraId="767609E7" w14:textId="09FB7F9E" w:rsidR="00866852" w:rsidRDefault="00E96D5C" w:rsidP="00ED4956">
      <w:pPr>
        <w:pStyle w:val="ListParagraph"/>
        <w:numPr>
          <w:ilvl w:val="1"/>
          <w:numId w:val="6"/>
        </w:numPr>
      </w:pPr>
      <w:r>
        <w:t>‘</w:t>
      </w:r>
      <w:r w:rsidR="00866852" w:rsidRPr="0064696C">
        <w:t>How to</w:t>
      </w:r>
      <w:r>
        <w:t>’</w:t>
      </w:r>
      <w:r w:rsidR="00866852" w:rsidRPr="0064696C">
        <w:t xml:space="preserve"> manual for development of children’s homes</w:t>
      </w:r>
    </w:p>
    <w:p w14:paraId="18830553" w14:textId="77777777" w:rsidR="006E1587" w:rsidRDefault="00866852" w:rsidP="00ED4956">
      <w:pPr>
        <w:pStyle w:val="ListParagraph"/>
        <w:numPr>
          <w:ilvl w:val="1"/>
          <w:numId w:val="6"/>
        </w:numPr>
      </w:pPr>
      <w:r w:rsidRPr="0044201F">
        <w:t>Identifying properties – purchasing and procurement</w:t>
      </w:r>
      <w:r w:rsidR="006E1587">
        <w:t xml:space="preserve">, </w:t>
      </w:r>
      <w:r w:rsidR="006E1587" w:rsidRPr="00012688">
        <w:t>how to identify the right property and location from the start in collaboration with partners</w:t>
      </w:r>
    </w:p>
    <w:p w14:paraId="0CE9E352" w14:textId="0C10AF23" w:rsidR="00E75383" w:rsidRDefault="00866852" w:rsidP="00ED4956">
      <w:pPr>
        <w:pStyle w:val="ListParagraph"/>
        <w:numPr>
          <w:ilvl w:val="1"/>
          <w:numId w:val="6"/>
        </w:numPr>
      </w:pPr>
      <w:r w:rsidRPr="00012688">
        <w:t>Developing physical environment and retrofitting houses vs building new – benefits and drawbacks</w:t>
      </w:r>
      <w:r w:rsidR="00E75383" w:rsidRPr="00E75383">
        <w:t xml:space="preserve"> </w:t>
      </w:r>
      <w:r w:rsidR="00E75383">
        <w:t xml:space="preserve">- </w:t>
      </w:r>
      <w:r w:rsidR="00E75383" w:rsidRPr="00012688">
        <w:t>Examples of using in-house resources to plan and develop models for new builds as opposed to retrofits</w:t>
      </w:r>
    </w:p>
    <w:p w14:paraId="4A767118" w14:textId="77777777" w:rsidR="0020017E" w:rsidRDefault="0020017E" w:rsidP="00ED4956">
      <w:pPr>
        <w:pStyle w:val="ListParagraph"/>
        <w:numPr>
          <w:ilvl w:val="1"/>
          <w:numId w:val="6"/>
        </w:numPr>
      </w:pPr>
      <w:r w:rsidRPr="003A0113">
        <w:t>Learning from retro-fit process - would a new build be easier?</w:t>
      </w:r>
    </w:p>
    <w:p w14:paraId="643B164A" w14:textId="77777777" w:rsidR="00AB7EB6" w:rsidRDefault="00AB7EB6" w:rsidP="00ED4956">
      <w:pPr>
        <w:pStyle w:val="ListParagraph"/>
        <w:numPr>
          <w:ilvl w:val="1"/>
          <w:numId w:val="6"/>
        </w:numPr>
      </w:pPr>
      <w:r w:rsidRPr="003A0113">
        <w:t>Working collaboratively with inhouse resources i.e. housing to plan ahead for specialists as opposed to retrofits. Could benefit from a design of what these properties could look like etc</w:t>
      </w:r>
    </w:p>
    <w:p w14:paraId="6168E22D" w14:textId="721503F0" w:rsidR="003A57E6" w:rsidRDefault="003A57E6" w:rsidP="00ED4956">
      <w:pPr>
        <w:pStyle w:val="ListParagraph"/>
        <w:numPr>
          <w:ilvl w:val="1"/>
          <w:numId w:val="6"/>
        </w:numPr>
      </w:pPr>
      <w:r>
        <w:t>Location/Land assessment</w:t>
      </w:r>
      <w:r w:rsidR="002B3C7B">
        <w:t xml:space="preserve">, </w:t>
      </w:r>
      <w:r>
        <w:t>Land acquisition and gaining planning permission</w:t>
      </w:r>
    </w:p>
    <w:p w14:paraId="174BB873" w14:textId="5E072246" w:rsidR="003A57E6" w:rsidRDefault="003A57E6" w:rsidP="00ED4956">
      <w:pPr>
        <w:pStyle w:val="ListParagraph"/>
        <w:numPr>
          <w:ilvl w:val="1"/>
          <w:numId w:val="6"/>
        </w:numPr>
      </w:pPr>
      <w:r w:rsidRPr="003A57E6">
        <w:lastRenderedPageBreak/>
        <w:t>Understanding of different types of accommodation models</w:t>
      </w:r>
    </w:p>
    <w:p w14:paraId="5C576129" w14:textId="77777777" w:rsidR="00992867" w:rsidRDefault="00992867" w:rsidP="00ED4956">
      <w:pPr>
        <w:pStyle w:val="ListParagraph"/>
        <w:numPr>
          <w:ilvl w:val="1"/>
          <w:numId w:val="6"/>
        </w:numPr>
      </w:pPr>
      <w:r w:rsidRPr="00A54D94">
        <w:t>Legal and Licensing Requirements</w:t>
      </w:r>
    </w:p>
    <w:p w14:paraId="1F373A89" w14:textId="77777777" w:rsidR="00992867" w:rsidRDefault="00992867" w:rsidP="00ED4956">
      <w:pPr>
        <w:pStyle w:val="ListParagraph"/>
        <w:numPr>
          <w:ilvl w:val="1"/>
          <w:numId w:val="6"/>
        </w:numPr>
      </w:pPr>
      <w:r w:rsidRPr="00A54D94">
        <w:t>Research and Planning</w:t>
      </w:r>
    </w:p>
    <w:p w14:paraId="24CD6F0A" w14:textId="77777777" w:rsidR="00992867" w:rsidRDefault="00992867" w:rsidP="00ED4956">
      <w:pPr>
        <w:pStyle w:val="ListParagraph"/>
        <w:numPr>
          <w:ilvl w:val="1"/>
          <w:numId w:val="6"/>
        </w:numPr>
      </w:pPr>
      <w:r w:rsidRPr="00A54D94">
        <w:t>Technical Support</w:t>
      </w:r>
    </w:p>
    <w:p w14:paraId="7829A13B" w14:textId="77777777" w:rsidR="00992867" w:rsidRDefault="00992867" w:rsidP="00ED4956">
      <w:pPr>
        <w:pStyle w:val="ListParagraph"/>
        <w:numPr>
          <w:ilvl w:val="1"/>
          <w:numId w:val="6"/>
        </w:numPr>
      </w:pPr>
      <w:r>
        <w:t>C</w:t>
      </w:r>
      <w:r w:rsidRPr="00981970">
        <w:t>ommunity engagement</w:t>
      </w:r>
    </w:p>
    <w:p w14:paraId="1985C61A" w14:textId="380DBB9B" w:rsidR="007462EB" w:rsidRDefault="007462EB" w:rsidP="00ED4956">
      <w:pPr>
        <w:pStyle w:val="ListParagraph"/>
        <w:numPr>
          <w:ilvl w:val="1"/>
          <w:numId w:val="6"/>
        </w:numPr>
      </w:pPr>
      <w:r w:rsidRPr="007462EB">
        <w:t>Dedicated Project Manager - build into bid 12-24 months</w:t>
      </w:r>
    </w:p>
    <w:p w14:paraId="6C298652" w14:textId="77777777" w:rsidR="00ED4956" w:rsidRDefault="00ED4956" w:rsidP="00ED4956">
      <w:pPr>
        <w:pStyle w:val="ListParagraph"/>
        <w:ind w:left="1080"/>
      </w:pPr>
    </w:p>
    <w:p w14:paraId="16873B3C" w14:textId="47AB5DBF" w:rsidR="00547A3F" w:rsidRDefault="00851D0F" w:rsidP="00276647">
      <w:pPr>
        <w:pStyle w:val="ListParagraph"/>
        <w:numPr>
          <w:ilvl w:val="0"/>
          <w:numId w:val="6"/>
        </w:numPr>
      </w:pPr>
      <w:r>
        <w:t>Project specification</w:t>
      </w:r>
      <w:r w:rsidR="00547A3F">
        <w:t>:</w:t>
      </w:r>
    </w:p>
    <w:p w14:paraId="1AEFB847" w14:textId="77777777" w:rsidR="001B2FEB" w:rsidRDefault="001B2FEB" w:rsidP="00ED4956">
      <w:pPr>
        <w:pStyle w:val="ListParagraph"/>
        <w:numPr>
          <w:ilvl w:val="1"/>
          <w:numId w:val="6"/>
        </w:numPr>
      </w:pPr>
      <w:r>
        <w:t>Mapping of need</w:t>
      </w:r>
    </w:p>
    <w:p w14:paraId="2417E51D" w14:textId="797D2DA8" w:rsidR="00547A3F" w:rsidRDefault="001B2FEB" w:rsidP="00ED4956">
      <w:pPr>
        <w:pStyle w:val="ListParagraph"/>
        <w:numPr>
          <w:ilvl w:val="1"/>
          <w:numId w:val="6"/>
        </w:numPr>
      </w:pPr>
      <w:r>
        <w:t>Anti-ligature and the extent required to meet to keep children safe while the home remaining homely</w:t>
      </w:r>
    </w:p>
    <w:p w14:paraId="2801BA15" w14:textId="77777777" w:rsidR="002B46C8" w:rsidRDefault="002B46C8" w:rsidP="00ED4956">
      <w:pPr>
        <w:pStyle w:val="ListParagraph"/>
        <w:numPr>
          <w:ilvl w:val="1"/>
          <w:numId w:val="6"/>
        </w:numPr>
      </w:pPr>
      <w:r w:rsidRPr="003A0113">
        <w:t>Unlikely to start service with most complex needs with a new staff team</w:t>
      </w:r>
    </w:p>
    <w:p w14:paraId="0A6D09A1" w14:textId="77777777" w:rsidR="00ED4956" w:rsidRDefault="00ED4956" w:rsidP="00ED4956">
      <w:pPr>
        <w:pStyle w:val="ListParagraph"/>
        <w:ind w:left="1080"/>
      </w:pPr>
    </w:p>
    <w:p w14:paraId="5DCE06D1" w14:textId="4517A19A" w:rsidR="00E10ED3" w:rsidRDefault="009F284E" w:rsidP="00A823C4">
      <w:pPr>
        <w:pStyle w:val="ListParagraph"/>
        <w:numPr>
          <w:ilvl w:val="0"/>
          <w:numId w:val="6"/>
        </w:numPr>
      </w:pPr>
      <w:r>
        <w:t>Idea for</w:t>
      </w:r>
      <w:r w:rsidR="00C83EEF">
        <w:t xml:space="preserve"> alternative provision</w:t>
      </w:r>
      <w:r w:rsidR="00E10ED3" w:rsidRPr="001B2FEB">
        <w:t xml:space="preserve"> - adaptations of Foster Carer homes to meet needs as alternative to set up provision? </w:t>
      </w:r>
      <w:r w:rsidR="00C83EEF">
        <w:t>L</w:t>
      </w:r>
      <w:r w:rsidR="00E10ED3" w:rsidRPr="001B2FEB">
        <w:t>ike DFG managed by LAs for homeowner to adapt home and meet disability needs</w:t>
      </w:r>
    </w:p>
    <w:p w14:paraId="5361AB66" w14:textId="77777777" w:rsidR="001047C6" w:rsidRDefault="001047C6" w:rsidP="001047C6">
      <w:pPr>
        <w:pStyle w:val="ListParagraph"/>
        <w:ind w:left="360"/>
      </w:pPr>
    </w:p>
    <w:p w14:paraId="517072DC" w14:textId="66CDD806" w:rsidR="00547A3F" w:rsidRPr="00F553F4" w:rsidRDefault="007712FA" w:rsidP="007712FA">
      <w:pPr>
        <w:pStyle w:val="ListParagraph"/>
        <w:numPr>
          <w:ilvl w:val="0"/>
          <w:numId w:val="3"/>
        </w:numPr>
        <w:rPr>
          <w:b/>
          <w:bCs/>
        </w:rPr>
      </w:pPr>
      <w:r w:rsidRPr="00F553F4">
        <w:rPr>
          <w:b/>
          <w:bCs/>
        </w:rPr>
        <w:t xml:space="preserve">Topics </w:t>
      </w:r>
      <w:r w:rsidR="001047C6" w:rsidRPr="00F553F4">
        <w:rPr>
          <w:b/>
          <w:bCs/>
        </w:rPr>
        <w:t>focused on</w:t>
      </w:r>
      <w:r w:rsidRPr="00F553F4">
        <w:rPr>
          <w:b/>
          <w:bCs/>
        </w:rPr>
        <w:t xml:space="preserve"> staff</w:t>
      </w:r>
      <w:r w:rsidR="00482D17" w:rsidRPr="00F553F4">
        <w:rPr>
          <w:b/>
          <w:bCs/>
        </w:rPr>
        <w:t xml:space="preserve"> issues</w:t>
      </w:r>
    </w:p>
    <w:p w14:paraId="4E520BFC" w14:textId="70D1E7A3" w:rsidR="00BF7D6B" w:rsidRDefault="00BF7D6B" w:rsidP="00BF7D6B">
      <w:pPr>
        <w:pStyle w:val="ListParagraph"/>
        <w:numPr>
          <w:ilvl w:val="0"/>
          <w:numId w:val="7"/>
        </w:numPr>
      </w:pPr>
      <w:r>
        <w:t>Recruitment</w:t>
      </w:r>
      <w:r w:rsidR="00915E5A">
        <w:t xml:space="preserve"> &amp; retention:</w:t>
      </w:r>
    </w:p>
    <w:p w14:paraId="668A11BB" w14:textId="16B31FA6" w:rsidR="007462EB" w:rsidRDefault="00715310" w:rsidP="00F553F4">
      <w:pPr>
        <w:pStyle w:val="ListParagraph"/>
        <w:numPr>
          <w:ilvl w:val="1"/>
          <w:numId w:val="7"/>
        </w:numPr>
      </w:pPr>
      <w:r w:rsidRPr="00715310">
        <w:t xml:space="preserve">Recruitment &amp; </w:t>
      </w:r>
      <w:r w:rsidR="00915E5A">
        <w:t>r</w:t>
      </w:r>
      <w:r w:rsidRPr="00715310">
        <w:t>etention of large new staff team for a provision - difficult to get staff and managers with experience</w:t>
      </w:r>
    </w:p>
    <w:p w14:paraId="76D5225E" w14:textId="3D079A6C" w:rsidR="00715310" w:rsidRDefault="008F1662" w:rsidP="002243B1">
      <w:pPr>
        <w:pStyle w:val="ListParagraph"/>
        <w:numPr>
          <w:ilvl w:val="1"/>
          <w:numId w:val="7"/>
        </w:numPr>
      </w:pPr>
      <w:r>
        <w:t>B</w:t>
      </w:r>
      <w:r w:rsidR="00A743F6" w:rsidRPr="00A743F6">
        <w:t>uild resilience among staff</w:t>
      </w:r>
      <w:r w:rsidR="00A743F6">
        <w:t xml:space="preserve"> - </w:t>
      </w:r>
      <w:r w:rsidR="00A743F6" w:rsidRPr="00A743F6">
        <w:t>avoiding burnout</w:t>
      </w:r>
      <w:r w:rsidR="003E1405">
        <w:t xml:space="preserve">, </w:t>
      </w:r>
      <w:r w:rsidR="003E1405" w:rsidRPr="003E1405">
        <w:t>ensuring staff supported</w:t>
      </w:r>
    </w:p>
    <w:p w14:paraId="792C652B" w14:textId="51F0FB86" w:rsidR="00875372" w:rsidRDefault="00EB1900" w:rsidP="002243B1">
      <w:pPr>
        <w:pStyle w:val="ListParagraph"/>
        <w:numPr>
          <w:ilvl w:val="1"/>
          <w:numId w:val="7"/>
        </w:numPr>
      </w:pPr>
      <w:r>
        <w:t>S</w:t>
      </w:r>
      <w:r w:rsidRPr="00703A63">
        <w:t>taff don't want to work with the complexity of the needs</w:t>
      </w:r>
      <w:r w:rsidR="00D9274A">
        <w:t>,</w:t>
      </w:r>
      <w:r w:rsidR="00875372" w:rsidRPr="00C674FB">
        <w:t xml:space="preserve"> not always fully aware of the children they will be caring for</w:t>
      </w:r>
      <w:r w:rsidR="00875372">
        <w:t xml:space="preserve"> </w:t>
      </w:r>
      <w:r w:rsidR="00875372" w:rsidRPr="00C674FB">
        <w:t>- high turnover of staff</w:t>
      </w:r>
    </w:p>
    <w:p w14:paraId="4A483BA7" w14:textId="77777777" w:rsidR="00875372" w:rsidRDefault="00875372" w:rsidP="002243B1">
      <w:pPr>
        <w:pStyle w:val="ListParagraph"/>
        <w:numPr>
          <w:ilvl w:val="1"/>
          <w:numId w:val="7"/>
        </w:numPr>
      </w:pPr>
      <w:r w:rsidRPr="00B02BB1">
        <w:t>Issue with recruitment campaigns running at the same time for cross-regional projects</w:t>
      </w:r>
    </w:p>
    <w:p w14:paraId="43765A16" w14:textId="77777777" w:rsidR="007F18BD" w:rsidRDefault="007F18BD" w:rsidP="002243B1">
      <w:pPr>
        <w:pStyle w:val="ListParagraph"/>
        <w:numPr>
          <w:ilvl w:val="1"/>
          <w:numId w:val="7"/>
        </w:numPr>
      </w:pPr>
      <w:r w:rsidRPr="00BF7D6B">
        <w:t>Values-based interviewing provides opportunities to share good candidates across</w:t>
      </w:r>
    </w:p>
    <w:p w14:paraId="2E6ACF4A" w14:textId="77777777" w:rsidR="007F18BD" w:rsidRDefault="007F18BD" w:rsidP="002243B1">
      <w:pPr>
        <w:pStyle w:val="ListParagraph"/>
        <w:numPr>
          <w:ilvl w:val="1"/>
          <w:numId w:val="7"/>
        </w:numPr>
      </w:pPr>
      <w:r w:rsidRPr="00BF7D6B">
        <w:t>Allocated comms manager can assist with recruitment campaigns across</w:t>
      </w:r>
    </w:p>
    <w:p w14:paraId="529F26CB" w14:textId="2227338E" w:rsidR="007F18BD" w:rsidRDefault="00E53681" w:rsidP="002243B1">
      <w:pPr>
        <w:pStyle w:val="ListParagraph"/>
        <w:numPr>
          <w:ilvl w:val="1"/>
          <w:numId w:val="7"/>
        </w:numPr>
      </w:pPr>
      <w:r>
        <w:t>R</w:t>
      </w:r>
      <w:r w:rsidR="007F18BD" w:rsidRPr="00C674FB">
        <w:t>eadiness of workforce to support wider developments in this area - we have some areas where recruitment is already challenging</w:t>
      </w:r>
    </w:p>
    <w:p w14:paraId="3EA01C94" w14:textId="52C67293" w:rsidR="007F18BD" w:rsidRDefault="00E53681" w:rsidP="002243B1">
      <w:pPr>
        <w:pStyle w:val="ListParagraph"/>
        <w:numPr>
          <w:ilvl w:val="1"/>
          <w:numId w:val="7"/>
        </w:numPr>
      </w:pPr>
      <w:r>
        <w:t>A</w:t>
      </w:r>
      <w:r w:rsidR="007F18BD" w:rsidRPr="00BF7D6B">
        <w:t>re there opportunities to recruit evenings/ weekends/ school holidays from school staff?</w:t>
      </w:r>
    </w:p>
    <w:p w14:paraId="1F7523A6" w14:textId="77777777" w:rsidR="007F18BD" w:rsidRDefault="007F18BD" w:rsidP="002243B1">
      <w:pPr>
        <w:pStyle w:val="ListParagraph"/>
        <w:numPr>
          <w:ilvl w:val="1"/>
          <w:numId w:val="7"/>
        </w:numPr>
      </w:pPr>
      <w:r w:rsidRPr="00BF7D6B">
        <w:t>Process of sponsoring staff who require visas as a potential solution to recruitment challenges– no experience in the group but point for consideration.  Some possible examples from social work but not residential care</w:t>
      </w:r>
    </w:p>
    <w:p w14:paraId="65A106C3" w14:textId="26973D5F" w:rsidR="00715310" w:rsidRDefault="00A743F6" w:rsidP="005D4ABC">
      <w:pPr>
        <w:pStyle w:val="ListParagraph"/>
        <w:numPr>
          <w:ilvl w:val="1"/>
          <w:numId w:val="7"/>
        </w:numPr>
      </w:pPr>
      <w:r w:rsidRPr="00A743F6">
        <w:t>Safer recruitment checks for agency staff</w:t>
      </w:r>
    </w:p>
    <w:p w14:paraId="6313D352" w14:textId="77777777" w:rsidR="005D4ABC" w:rsidRDefault="005D4ABC" w:rsidP="005D4ABC">
      <w:pPr>
        <w:pStyle w:val="ListParagraph"/>
        <w:ind w:left="1080"/>
      </w:pPr>
    </w:p>
    <w:p w14:paraId="33F02660" w14:textId="78A4A763" w:rsidR="00E53681" w:rsidRDefault="00E53681" w:rsidP="00E53681">
      <w:pPr>
        <w:pStyle w:val="ListParagraph"/>
        <w:numPr>
          <w:ilvl w:val="0"/>
          <w:numId w:val="7"/>
        </w:numPr>
      </w:pPr>
      <w:r>
        <w:t>Workforce skills:</w:t>
      </w:r>
    </w:p>
    <w:p w14:paraId="620DA151" w14:textId="2226574F" w:rsidR="00715310" w:rsidRDefault="003E1405" w:rsidP="005D4ABC">
      <w:pPr>
        <w:pStyle w:val="ListParagraph"/>
        <w:numPr>
          <w:ilvl w:val="1"/>
          <w:numId w:val="7"/>
        </w:numPr>
      </w:pPr>
      <w:r w:rsidRPr="003E1405">
        <w:t>Workforce/</w:t>
      </w:r>
      <w:r w:rsidR="005164A3">
        <w:t>s</w:t>
      </w:r>
      <w:r w:rsidRPr="003E1405">
        <w:t>kills gaps</w:t>
      </w:r>
      <w:r w:rsidR="005164A3">
        <w:t xml:space="preserve"> </w:t>
      </w:r>
      <w:r w:rsidRPr="003E1405">
        <w:t>-</w:t>
      </w:r>
      <w:r w:rsidR="005164A3">
        <w:t xml:space="preserve"> </w:t>
      </w:r>
      <w:r w:rsidRPr="003E1405">
        <w:t>making sure the right people from different back grounds represented</w:t>
      </w:r>
    </w:p>
    <w:p w14:paraId="126BF3D6" w14:textId="77777777" w:rsidR="00EB1900" w:rsidRDefault="00EB1900" w:rsidP="005D4ABC">
      <w:pPr>
        <w:pStyle w:val="ListParagraph"/>
        <w:numPr>
          <w:ilvl w:val="1"/>
          <w:numId w:val="7"/>
        </w:numPr>
      </w:pPr>
      <w:r>
        <w:t>T</w:t>
      </w:r>
      <w:r w:rsidRPr="00A743F6">
        <w:t>raining needs analysis, how and where to get training for staff</w:t>
      </w:r>
    </w:p>
    <w:p w14:paraId="236AA6BD" w14:textId="77777777" w:rsidR="00EB1900" w:rsidRDefault="00EB1900" w:rsidP="005D4ABC">
      <w:pPr>
        <w:pStyle w:val="ListParagraph"/>
        <w:numPr>
          <w:ilvl w:val="1"/>
          <w:numId w:val="7"/>
        </w:numPr>
      </w:pPr>
      <w:r w:rsidRPr="00B02BB1">
        <w:t xml:space="preserve">Hillside </w:t>
      </w:r>
      <w:r>
        <w:t xml:space="preserve">(secure home) </w:t>
      </w:r>
      <w:r w:rsidRPr="00B02BB1">
        <w:t>staff - training programme</w:t>
      </w:r>
    </w:p>
    <w:p w14:paraId="1DBEE800" w14:textId="77777777" w:rsidR="00875372" w:rsidRDefault="00875372" w:rsidP="005D4ABC">
      <w:pPr>
        <w:pStyle w:val="ListParagraph"/>
        <w:numPr>
          <w:ilvl w:val="1"/>
          <w:numId w:val="7"/>
        </w:numPr>
      </w:pPr>
      <w:r w:rsidRPr="00B02BB1">
        <w:t>Staff Culture &amp; ethos</w:t>
      </w:r>
    </w:p>
    <w:p w14:paraId="56DE76A1" w14:textId="717521EF" w:rsidR="00715310" w:rsidRDefault="00C674FB" w:rsidP="005D4ABC">
      <w:pPr>
        <w:pStyle w:val="ListParagraph"/>
        <w:numPr>
          <w:ilvl w:val="1"/>
          <w:numId w:val="7"/>
        </w:numPr>
      </w:pPr>
      <w:r w:rsidRPr="00C674FB">
        <w:lastRenderedPageBreak/>
        <w:t>Roles aren't valued for example support worker has negative perception in public perception</w:t>
      </w:r>
    </w:p>
    <w:p w14:paraId="720ACD90" w14:textId="1B3C1317" w:rsidR="00715310" w:rsidRDefault="00C674FB" w:rsidP="005D4ABC">
      <w:pPr>
        <w:pStyle w:val="ListParagraph"/>
        <w:numPr>
          <w:ilvl w:val="1"/>
          <w:numId w:val="7"/>
        </w:numPr>
      </w:pPr>
      <w:r w:rsidRPr="00C674FB">
        <w:t>More work to understand skill base</w:t>
      </w:r>
    </w:p>
    <w:p w14:paraId="2777EB06" w14:textId="77777777" w:rsidR="005D4ABC" w:rsidRDefault="005D4ABC" w:rsidP="005D4ABC">
      <w:pPr>
        <w:pStyle w:val="ListParagraph"/>
        <w:ind w:left="1080"/>
      </w:pPr>
    </w:p>
    <w:p w14:paraId="331A9368" w14:textId="20F2A46E" w:rsidR="003D7D42" w:rsidRDefault="005164A3" w:rsidP="007F18BD">
      <w:pPr>
        <w:pStyle w:val="ListParagraph"/>
        <w:numPr>
          <w:ilvl w:val="0"/>
          <w:numId w:val="7"/>
        </w:numPr>
      </w:pPr>
      <w:r>
        <w:t xml:space="preserve">Pay </w:t>
      </w:r>
      <w:r w:rsidR="00875372">
        <w:t>factors</w:t>
      </w:r>
      <w:r w:rsidR="007F18BD">
        <w:t>:</w:t>
      </w:r>
    </w:p>
    <w:p w14:paraId="0CB93284" w14:textId="0980F3ED" w:rsidR="00715310" w:rsidRDefault="003D7D42" w:rsidP="00562F1C">
      <w:pPr>
        <w:pStyle w:val="ListParagraph"/>
        <w:numPr>
          <w:ilvl w:val="1"/>
          <w:numId w:val="7"/>
        </w:numPr>
      </w:pPr>
      <w:r>
        <w:t>A</w:t>
      </w:r>
      <w:r w:rsidR="00C674FB" w:rsidRPr="00C674FB">
        <w:t>gency market causing issues, competing</w:t>
      </w:r>
    </w:p>
    <w:p w14:paraId="4BC66E70" w14:textId="77777777" w:rsidR="007F18BD" w:rsidRDefault="007F18BD" w:rsidP="00562F1C">
      <w:pPr>
        <w:pStyle w:val="ListParagraph"/>
        <w:numPr>
          <w:ilvl w:val="1"/>
          <w:numId w:val="7"/>
        </w:numPr>
      </w:pPr>
      <w:r w:rsidRPr="00703A63">
        <w:t>Skilled staff required, money to train up then lose staff as different pay structure</w:t>
      </w:r>
    </w:p>
    <w:p w14:paraId="50EAF730" w14:textId="537D505D" w:rsidR="00715310" w:rsidRDefault="003D7D42" w:rsidP="00562F1C">
      <w:pPr>
        <w:pStyle w:val="ListParagraph"/>
        <w:numPr>
          <w:ilvl w:val="1"/>
          <w:numId w:val="7"/>
        </w:numPr>
      </w:pPr>
      <w:r>
        <w:t>P</w:t>
      </w:r>
      <w:r w:rsidR="00C674FB" w:rsidRPr="00C674FB">
        <w:t>ay changes of staff at different stages</w:t>
      </w:r>
    </w:p>
    <w:p w14:paraId="2DA6D059" w14:textId="288E8B92" w:rsidR="007462EB" w:rsidRDefault="00BF7D6B" w:rsidP="00562F1C">
      <w:pPr>
        <w:pStyle w:val="ListParagraph"/>
        <w:numPr>
          <w:ilvl w:val="1"/>
          <w:numId w:val="7"/>
        </w:numPr>
      </w:pPr>
      <w:r w:rsidRPr="00BF7D6B">
        <w:t>In-house capacity tends to have multiple areas of responsibility – no large “ready-made” teams</w:t>
      </w:r>
    </w:p>
    <w:p w14:paraId="182232C4" w14:textId="77777777" w:rsidR="007C58F3" w:rsidRDefault="007C58F3" w:rsidP="007C58F3">
      <w:pPr>
        <w:pStyle w:val="ListParagraph"/>
        <w:ind w:left="1080"/>
      </w:pPr>
    </w:p>
    <w:p w14:paraId="04A51C27" w14:textId="2106BB47" w:rsidR="007462EB" w:rsidRPr="007C58F3" w:rsidRDefault="007C58F3" w:rsidP="007C58F3">
      <w:pPr>
        <w:pStyle w:val="ListParagraph"/>
        <w:numPr>
          <w:ilvl w:val="0"/>
          <w:numId w:val="3"/>
        </w:numPr>
        <w:rPr>
          <w:b/>
          <w:bCs/>
        </w:rPr>
      </w:pPr>
      <w:r w:rsidRPr="007C58F3">
        <w:rPr>
          <w:b/>
          <w:bCs/>
        </w:rPr>
        <w:t>Topics focused on operational / quality of service</w:t>
      </w:r>
    </w:p>
    <w:p w14:paraId="62325438" w14:textId="6740F688" w:rsidR="007C58F3" w:rsidRDefault="007C58F3" w:rsidP="00474FE9">
      <w:pPr>
        <w:pStyle w:val="ListParagraph"/>
        <w:numPr>
          <w:ilvl w:val="1"/>
          <w:numId w:val="7"/>
        </w:numPr>
      </w:pPr>
      <w:r w:rsidRPr="007C58F3">
        <w:t>Shared learning in relation to the model and co-design</w:t>
      </w:r>
    </w:p>
    <w:p w14:paraId="22D86F56" w14:textId="5B8BCDEF" w:rsidR="007462EB" w:rsidRDefault="004D7C62" w:rsidP="00474FE9">
      <w:pPr>
        <w:pStyle w:val="ListParagraph"/>
        <w:numPr>
          <w:ilvl w:val="1"/>
          <w:numId w:val="7"/>
        </w:numPr>
      </w:pPr>
      <w:r w:rsidRPr="004D7C62">
        <w:t>What does good practice look like – case studies to describe enabling factors, telling the story</w:t>
      </w:r>
    </w:p>
    <w:p w14:paraId="4FC65E72" w14:textId="38F54739" w:rsidR="005D4ABC" w:rsidRDefault="004D7C62" w:rsidP="00474FE9">
      <w:pPr>
        <w:pStyle w:val="ListParagraph"/>
        <w:numPr>
          <w:ilvl w:val="1"/>
          <w:numId w:val="7"/>
        </w:numPr>
      </w:pPr>
      <w:r w:rsidRPr="004D7C62">
        <w:t>Measuring outcomes – step down</w:t>
      </w:r>
    </w:p>
    <w:p w14:paraId="1F064B3E" w14:textId="1BBF0020" w:rsidR="005D4ABC" w:rsidRDefault="004D7C62" w:rsidP="00474FE9">
      <w:pPr>
        <w:pStyle w:val="ListParagraph"/>
        <w:numPr>
          <w:ilvl w:val="1"/>
          <w:numId w:val="7"/>
        </w:numPr>
      </w:pPr>
      <w:r w:rsidRPr="004D7C62">
        <w:t>Trauma informed practice</w:t>
      </w:r>
    </w:p>
    <w:p w14:paraId="3A5A1E52" w14:textId="1C87245A" w:rsidR="007462EB" w:rsidRDefault="007C70AC" w:rsidP="00474FE9">
      <w:pPr>
        <w:pStyle w:val="ListParagraph"/>
        <w:numPr>
          <w:ilvl w:val="1"/>
          <w:numId w:val="7"/>
        </w:numPr>
      </w:pPr>
      <w:r>
        <w:t>E</w:t>
      </w:r>
      <w:r w:rsidR="004D7C62" w:rsidRPr="004D7C62">
        <w:t>nsuring children are matched – MYST model in Gwent case studies</w:t>
      </w:r>
    </w:p>
    <w:p w14:paraId="6A012FEA" w14:textId="0E10E19E" w:rsidR="007462EB" w:rsidRDefault="00877B60" w:rsidP="00474FE9">
      <w:pPr>
        <w:pStyle w:val="ListParagraph"/>
        <w:numPr>
          <w:ilvl w:val="1"/>
          <w:numId w:val="7"/>
        </w:numPr>
      </w:pPr>
      <w:r w:rsidRPr="00877B60">
        <w:t>Statements of purpose examples can vary depending on provision</w:t>
      </w:r>
    </w:p>
    <w:p w14:paraId="4EC72567" w14:textId="01749819" w:rsidR="007462EB" w:rsidRDefault="00877B60" w:rsidP="00474FE9">
      <w:pPr>
        <w:pStyle w:val="ListParagraph"/>
        <w:numPr>
          <w:ilvl w:val="1"/>
          <w:numId w:val="7"/>
        </w:numPr>
      </w:pPr>
      <w:r w:rsidRPr="00877B60">
        <w:t>Learning from CIW inspections</w:t>
      </w:r>
      <w:r w:rsidR="002449B6">
        <w:t xml:space="preserve"> and </w:t>
      </w:r>
      <w:r w:rsidR="00260108" w:rsidRPr="00877B60">
        <w:t>CIW</w:t>
      </w:r>
      <w:r w:rsidRPr="00877B60">
        <w:t xml:space="preserve"> Registration Process             </w:t>
      </w:r>
    </w:p>
    <w:p w14:paraId="24AC32F5" w14:textId="214FFA18" w:rsidR="007462EB" w:rsidRDefault="00877B60" w:rsidP="00474FE9">
      <w:pPr>
        <w:pStyle w:val="ListParagraph"/>
        <w:numPr>
          <w:ilvl w:val="1"/>
          <w:numId w:val="7"/>
        </w:numPr>
      </w:pPr>
      <w:r w:rsidRPr="00877B60">
        <w:t>Policies and Procedures</w:t>
      </w:r>
      <w:r w:rsidR="002449B6">
        <w:t>, O</w:t>
      </w:r>
      <w:r w:rsidRPr="00877B60">
        <w:t>perational Readiness</w:t>
      </w:r>
    </w:p>
    <w:p w14:paraId="393CF773" w14:textId="6CD79226" w:rsidR="00CB18E6" w:rsidRDefault="00877B60" w:rsidP="00474FE9">
      <w:pPr>
        <w:pStyle w:val="ListParagraph"/>
        <w:numPr>
          <w:ilvl w:val="1"/>
          <w:numId w:val="7"/>
        </w:numPr>
      </w:pPr>
      <w:r w:rsidRPr="00877B60">
        <w:t xml:space="preserve">Operational input: need to invite Action for </w:t>
      </w:r>
      <w:r w:rsidR="00260108">
        <w:t>C</w:t>
      </w:r>
      <w:r w:rsidRPr="00877B60">
        <w:t>hildren</w:t>
      </w:r>
      <w:r w:rsidR="00260108">
        <w:t xml:space="preserve"> and</w:t>
      </w:r>
      <w:r w:rsidRPr="00877B60">
        <w:t xml:space="preserve"> </w:t>
      </w:r>
      <w:r w:rsidR="005F7F42" w:rsidRPr="00877B60">
        <w:t>Barnardo’s</w:t>
      </w:r>
      <w:r w:rsidRPr="00877B60">
        <w:t xml:space="preserve"> who have opened residential provision</w:t>
      </w:r>
    </w:p>
    <w:p w14:paraId="264127E7" w14:textId="764A2031" w:rsidR="00CB18E6" w:rsidRDefault="00877B60" w:rsidP="00474FE9">
      <w:pPr>
        <w:pStyle w:val="ListParagraph"/>
        <w:numPr>
          <w:ilvl w:val="1"/>
          <w:numId w:val="7"/>
        </w:numPr>
      </w:pPr>
      <w:r w:rsidRPr="00877B60">
        <w:t xml:space="preserve">Regional approaches can support with </w:t>
      </w:r>
      <w:r w:rsidR="00260108" w:rsidRPr="00877B60">
        <w:t>e.g.</w:t>
      </w:r>
      <w:r w:rsidRPr="00877B60">
        <w:t xml:space="preserve"> selling a bed cross-county</w:t>
      </w:r>
    </w:p>
    <w:p w14:paraId="430C4F55" w14:textId="36AA45F2" w:rsidR="004004C0" w:rsidRDefault="007610C9" w:rsidP="00474FE9">
      <w:pPr>
        <w:pStyle w:val="ListParagraph"/>
        <w:numPr>
          <w:ilvl w:val="1"/>
          <w:numId w:val="7"/>
        </w:numPr>
      </w:pPr>
      <w:r w:rsidRPr="007610C9">
        <w:t>Rota patterns play a huge part</w:t>
      </w:r>
    </w:p>
    <w:p w14:paraId="69480573" w14:textId="4D347F73" w:rsidR="004004C0" w:rsidRDefault="007610C9" w:rsidP="00474FE9">
      <w:pPr>
        <w:pStyle w:val="ListParagraph"/>
        <w:numPr>
          <w:ilvl w:val="1"/>
          <w:numId w:val="7"/>
        </w:numPr>
      </w:pPr>
      <w:r w:rsidRPr="007610C9">
        <w:t>Continuing review of the schemes post their inception</w:t>
      </w:r>
    </w:p>
    <w:p w14:paraId="7D86C065" w14:textId="1948C975" w:rsidR="004004C0" w:rsidRDefault="007610C9" w:rsidP="00474FE9">
      <w:pPr>
        <w:pStyle w:val="ListParagraph"/>
        <w:numPr>
          <w:ilvl w:val="1"/>
          <w:numId w:val="7"/>
        </w:numPr>
      </w:pPr>
      <w:r w:rsidRPr="007610C9">
        <w:t xml:space="preserve">Model of service delivery </w:t>
      </w:r>
      <w:r w:rsidR="00260108" w:rsidRPr="007610C9">
        <w:t>e.g.</w:t>
      </w:r>
      <w:r w:rsidRPr="007610C9">
        <w:t xml:space="preserve"> commissioned or in-house – establishing best value and addressing challenges around recruitment (skill shortages) and staff retention</w:t>
      </w:r>
    </w:p>
    <w:p w14:paraId="1FC1D311" w14:textId="77777777" w:rsidR="00474FE9" w:rsidRDefault="00474FE9" w:rsidP="00474FE9">
      <w:pPr>
        <w:pStyle w:val="ListParagraph"/>
        <w:ind w:left="1080"/>
      </w:pPr>
    </w:p>
    <w:p w14:paraId="68E6E0A1" w14:textId="42A6D1B8" w:rsidR="004004C0" w:rsidRPr="005D06AF" w:rsidRDefault="007C70AC" w:rsidP="007C70AC">
      <w:pPr>
        <w:pStyle w:val="ListParagraph"/>
        <w:numPr>
          <w:ilvl w:val="0"/>
          <w:numId w:val="3"/>
        </w:numPr>
        <w:rPr>
          <w:b/>
          <w:bCs/>
        </w:rPr>
      </w:pPr>
      <w:r w:rsidRPr="005D06AF">
        <w:rPr>
          <w:b/>
          <w:bCs/>
        </w:rPr>
        <w:t>Showcases</w:t>
      </w:r>
    </w:p>
    <w:p w14:paraId="6710EA21" w14:textId="0D40033E" w:rsidR="007C70AC" w:rsidRDefault="00926FC4" w:rsidP="005D06AF">
      <w:pPr>
        <w:pStyle w:val="ListParagraph"/>
        <w:numPr>
          <w:ilvl w:val="1"/>
          <w:numId w:val="7"/>
        </w:numPr>
      </w:pPr>
      <w:r w:rsidRPr="00926FC4">
        <w:t>Windmill Farm in Newport</w:t>
      </w:r>
    </w:p>
    <w:p w14:paraId="18294998" w14:textId="7BCBBB68" w:rsidR="00DE2DB3" w:rsidRDefault="00926FC4" w:rsidP="005D06AF">
      <w:pPr>
        <w:pStyle w:val="ListParagraph"/>
        <w:numPr>
          <w:ilvl w:val="1"/>
          <w:numId w:val="7"/>
        </w:numPr>
      </w:pPr>
      <w:r w:rsidRPr="00926FC4">
        <w:t>MYST</w:t>
      </w:r>
      <w:r>
        <w:t xml:space="preserve"> model in Gwent</w:t>
      </w:r>
    </w:p>
    <w:p w14:paraId="1F6F2F1A" w14:textId="737494EA" w:rsidR="00926FC4" w:rsidRDefault="005D06AF" w:rsidP="005D06AF">
      <w:pPr>
        <w:pStyle w:val="ListParagraph"/>
        <w:numPr>
          <w:ilvl w:val="1"/>
          <w:numId w:val="7"/>
        </w:numPr>
      </w:pPr>
      <w:r>
        <w:t>S</w:t>
      </w:r>
      <w:r w:rsidR="00807D33" w:rsidRPr="00807D33">
        <w:t>hared learning, especially for example around the different therapeutic service models</w:t>
      </w:r>
    </w:p>
    <w:p w14:paraId="3F3F7C71" w14:textId="77777777" w:rsidR="005D06AF" w:rsidRDefault="005D06AF" w:rsidP="005D06AF">
      <w:pPr>
        <w:pStyle w:val="ListParagraph"/>
        <w:ind w:left="1080"/>
      </w:pPr>
    </w:p>
    <w:p w14:paraId="27EE01FF" w14:textId="77777777" w:rsidR="00807D33" w:rsidRPr="005D06AF" w:rsidRDefault="00807D33" w:rsidP="00807D33">
      <w:pPr>
        <w:pStyle w:val="ListParagraph"/>
        <w:numPr>
          <w:ilvl w:val="0"/>
          <w:numId w:val="3"/>
        </w:numPr>
        <w:rPr>
          <w:b/>
          <w:bCs/>
        </w:rPr>
      </w:pPr>
      <w:r w:rsidRPr="005D06AF">
        <w:rPr>
          <w:b/>
          <w:bCs/>
        </w:rPr>
        <w:t>Other comments</w:t>
      </w:r>
    </w:p>
    <w:p w14:paraId="6FC97473" w14:textId="3DEB5188" w:rsidR="00807D33" w:rsidRPr="00150ABE" w:rsidRDefault="005D06AF" w:rsidP="005D06AF">
      <w:pPr>
        <w:pStyle w:val="ListParagraph"/>
        <w:numPr>
          <w:ilvl w:val="1"/>
          <w:numId w:val="7"/>
        </w:numPr>
      </w:pPr>
      <w:r>
        <w:t xml:space="preserve">Suggestion that </w:t>
      </w:r>
      <w:r w:rsidR="005F7F42">
        <w:t xml:space="preserve">a </w:t>
      </w:r>
      <w:r>
        <w:t>c</w:t>
      </w:r>
      <w:r w:rsidR="00807D33" w:rsidRPr="00807D33">
        <w:t xml:space="preserve">ontact list </w:t>
      </w:r>
      <w:r>
        <w:t>is</w:t>
      </w:r>
      <w:r w:rsidR="00807D33" w:rsidRPr="00807D33">
        <w:t xml:space="preserve"> produced of those in the group with a short bio with experience, specialisms and whether health or LA, to enable members keep in touch / share learning outside of meetings</w:t>
      </w:r>
    </w:p>
    <w:sectPr w:rsidR="00807D33" w:rsidRPr="00150ABE" w:rsidSect="00E97CE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47CD" w14:textId="77777777" w:rsidR="00E97CE2" w:rsidRDefault="00E97CE2" w:rsidP="007C58F3">
      <w:pPr>
        <w:spacing w:after="0" w:line="240" w:lineRule="auto"/>
      </w:pPr>
      <w:r>
        <w:separator/>
      </w:r>
    </w:p>
  </w:endnote>
  <w:endnote w:type="continuationSeparator" w:id="0">
    <w:p w14:paraId="556EDD0D" w14:textId="77777777" w:rsidR="00E97CE2" w:rsidRDefault="00E97CE2" w:rsidP="007C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9E27" w14:textId="69425E2D" w:rsidR="007C58F3" w:rsidRPr="00F517E7" w:rsidRDefault="00562699">
    <w:pPr>
      <w:pStyle w:val="Footer"/>
      <w:jc w:val="center"/>
      <w:rPr>
        <w:sz w:val="22"/>
        <w:szCs w:val="20"/>
      </w:rPr>
    </w:pPr>
    <w:r w:rsidRPr="00F517E7">
      <w:rPr>
        <w:sz w:val="22"/>
        <w:szCs w:val="20"/>
      </w:rPr>
      <w:t xml:space="preserve">Page </w:t>
    </w:r>
    <w:r w:rsidR="007C58F3" w:rsidRPr="00F517E7">
      <w:rPr>
        <w:sz w:val="22"/>
        <w:szCs w:val="20"/>
      </w:rPr>
      <w:fldChar w:fldCharType="begin"/>
    </w:r>
    <w:r w:rsidR="007C58F3" w:rsidRPr="00F517E7">
      <w:rPr>
        <w:sz w:val="22"/>
        <w:szCs w:val="20"/>
      </w:rPr>
      <w:instrText>PAGE   \* MERGEFORMAT</w:instrText>
    </w:r>
    <w:r w:rsidR="007C58F3" w:rsidRPr="00F517E7">
      <w:rPr>
        <w:sz w:val="22"/>
        <w:szCs w:val="20"/>
      </w:rPr>
      <w:fldChar w:fldCharType="separate"/>
    </w:r>
    <w:r w:rsidR="007C58F3" w:rsidRPr="00F517E7">
      <w:rPr>
        <w:sz w:val="22"/>
        <w:szCs w:val="20"/>
      </w:rPr>
      <w:t>2</w:t>
    </w:r>
    <w:r w:rsidR="007C58F3" w:rsidRPr="00F517E7">
      <w:rPr>
        <w:sz w:val="22"/>
        <w:szCs w:val="20"/>
      </w:rPr>
      <w:fldChar w:fldCharType="end"/>
    </w:r>
    <w:r w:rsidRPr="00F517E7">
      <w:rPr>
        <w:sz w:val="22"/>
        <w:szCs w:val="20"/>
      </w:rPr>
      <w:t xml:space="preserve"> of </w:t>
    </w:r>
    <w:r w:rsidR="00F517E7" w:rsidRPr="00F517E7">
      <w:rPr>
        <w:sz w:val="22"/>
        <w:szCs w:val="20"/>
      </w:rPr>
      <w:fldChar w:fldCharType="begin"/>
    </w:r>
    <w:r w:rsidR="00F517E7" w:rsidRPr="00F517E7">
      <w:rPr>
        <w:sz w:val="22"/>
        <w:szCs w:val="20"/>
      </w:rPr>
      <w:instrText xml:space="preserve"> NUMPAGES   \* MERGEFORMAT </w:instrText>
    </w:r>
    <w:r w:rsidR="00F517E7" w:rsidRPr="00F517E7">
      <w:rPr>
        <w:sz w:val="22"/>
        <w:szCs w:val="20"/>
      </w:rPr>
      <w:fldChar w:fldCharType="separate"/>
    </w:r>
    <w:r w:rsidR="00F517E7" w:rsidRPr="00F517E7">
      <w:rPr>
        <w:noProof/>
        <w:sz w:val="22"/>
        <w:szCs w:val="20"/>
      </w:rPr>
      <w:t>6</w:t>
    </w:r>
    <w:r w:rsidR="00F517E7" w:rsidRPr="00F517E7">
      <w:rPr>
        <w:sz w:val="22"/>
        <w:szCs w:val="20"/>
      </w:rPr>
      <w:fldChar w:fldCharType="end"/>
    </w:r>
  </w:p>
  <w:p w14:paraId="743B7139" w14:textId="4A2C52F3" w:rsidR="007C58F3" w:rsidRPr="00F517E7" w:rsidRDefault="007C58F3" w:rsidP="007C58F3">
    <w:pPr>
      <w:pStyle w:val="Footer"/>
      <w:jc w:val="center"/>
      <w:rPr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21D1" w14:textId="77777777" w:rsidR="00E97CE2" w:rsidRDefault="00E97CE2" w:rsidP="007C58F3">
      <w:pPr>
        <w:spacing w:after="0" w:line="240" w:lineRule="auto"/>
      </w:pPr>
      <w:r>
        <w:separator/>
      </w:r>
    </w:p>
  </w:footnote>
  <w:footnote w:type="continuationSeparator" w:id="0">
    <w:p w14:paraId="689E4D0C" w14:textId="77777777" w:rsidR="00E97CE2" w:rsidRDefault="00E97CE2" w:rsidP="007C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5DE4"/>
    <w:multiLevelType w:val="hybridMultilevel"/>
    <w:tmpl w:val="2D5A1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B5B66"/>
    <w:multiLevelType w:val="hybridMultilevel"/>
    <w:tmpl w:val="24DC9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45AED"/>
    <w:multiLevelType w:val="hybridMultilevel"/>
    <w:tmpl w:val="F3D49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4693"/>
    <w:multiLevelType w:val="hybridMultilevel"/>
    <w:tmpl w:val="4BEC24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B0193"/>
    <w:multiLevelType w:val="hybridMultilevel"/>
    <w:tmpl w:val="FD1A6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885F33"/>
    <w:multiLevelType w:val="hybridMultilevel"/>
    <w:tmpl w:val="2674A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A304D3"/>
    <w:multiLevelType w:val="hybridMultilevel"/>
    <w:tmpl w:val="61C67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7D2646"/>
    <w:multiLevelType w:val="hybridMultilevel"/>
    <w:tmpl w:val="DAAED9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C49A7"/>
    <w:multiLevelType w:val="hybridMultilevel"/>
    <w:tmpl w:val="BB38CAEE"/>
    <w:lvl w:ilvl="0" w:tplc="552E45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18732">
    <w:abstractNumId w:val="2"/>
  </w:num>
  <w:num w:numId="2" w16cid:durableId="1835992045">
    <w:abstractNumId w:val="1"/>
  </w:num>
  <w:num w:numId="3" w16cid:durableId="868178455">
    <w:abstractNumId w:val="7"/>
  </w:num>
  <w:num w:numId="4" w16cid:durableId="406923327">
    <w:abstractNumId w:val="0"/>
  </w:num>
  <w:num w:numId="5" w16cid:durableId="418253570">
    <w:abstractNumId w:val="8"/>
  </w:num>
  <w:num w:numId="6" w16cid:durableId="98719244">
    <w:abstractNumId w:val="4"/>
  </w:num>
  <w:num w:numId="7" w16cid:durableId="673608423">
    <w:abstractNumId w:val="5"/>
  </w:num>
  <w:num w:numId="8" w16cid:durableId="1350789405">
    <w:abstractNumId w:val="6"/>
  </w:num>
  <w:num w:numId="9" w16cid:durableId="1622690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B"/>
    <w:rsid w:val="00011020"/>
    <w:rsid w:val="00011FC2"/>
    <w:rsid w:val="00012688"/>
    <w:rsid w:val="00040B23"/>
    <w:rsid w:val="00045820"/>
    <w:rsid w:val="00060917"/>
    <w:rsid w:val="00061B7D"/>
    <w:rsid w:val="00073003"/>
    <w:rsid w:val="000864BC"/>
    <w:rsid w:val="000A4730"/>
    <w:rsid w:val="000A4BB3"/>
    <w:rsid w:val="000A6035"/>
    <w:rsid w:val="000B7E60"/>
    <w:rsid w:val="000E478A"/>
    <w:rsid w:val="000F649B"/>
    <w:rsid w:val="001047C6"/>
    <w:rsid w:val="00115AE4"/>
    <w:rsid w:val="001225FE"/>
    <w:rsid w:val="001236F3"/>
    <w:rsid w:val="00150ABE"/>
    <w:rsid w:val="001540DF"/>
    <w:rsid w:val="00157C25"/>
    <w:rsid w:val="00174C7F"/>
    <w:rsid w:val="001768E3"/>
    <w:rsid w:val="00176970"/>
    <w:rsid w:val="00191539"/>
    <w:rsid w:val="0019312A"/>
    <w:rsid w:val="001A7D52"/>
    <w:rsid w:val="001B167D"/>
    <w:rsid w:val="001B2FEB"/>
    <w:rsid w:val="001C0258"/>
    <w:rsid w:val="001D3760"/>
    <w:rsid w:val="001E23F4"/>
    <w:rsid w:val="001E533B"/>
    <w:rsid w:val="0020017E"/>
    <w:rsid w:val="002017E5"/>
    <w:rsid w:val="00201DDA"/>
    <w:rsid w:val="002045C4"/>
    <w:rsid w:val="00213371"/>
    <w:rsid w:val="00213391"/>
    <w:rsid w:val="002162F0"/>
    <w:rsid w:val="002212B1"/>
    <w:rsid w:val="00222FC8"/>
    <w:rsid w:val="002243B1"/>
    <w:rsid w:val="00224AAA"/>
    <w:rsid w:val="002449B6"/>
    <w:rsid w:val="00260108"/>
    <w:rsid w:val="0027125C"/>
    <w:rsid w:val="00275A9C"/>
    <w:rsid w:val="00276647"/>
    <w:rsid w:val="002778B9"/>
    <w:rsid w:val="00281C36"/>
    <w:rsid w:val="00283911"/>
    <w:rsid w:val="00290631"/>
    <w:rsid w:val="002B3C7B"/>
    <w:rsid w:val="002B46C8"/>
    <w:rsid w:val="002C1550"/>
    <w:rsid w:val="002C4B1E"/>
    <w:rsid w:val="002C4BE2"/>
    <w:rsid w:val="002E6C0B"/>
    <w:rsid w:val="002F2D67"/>
    <w:rsid w:val="003010EC"/>
    <w:rsid w:val="003049EC"/>
    <w:rsid w:val="00310F23"/>
    <w:rsid w:val="00311B7E"/>
    <w:rsid w:val="003214DD"/>
    <w:rsid w:val="003220E2"/>
    <w:rsid w:val="00333DB4"/>
    <w:rsid w:val="0033406C"/>
    <w:rsid w:val="003377F0"/>
    <w:rsid w:val="00337E0E"/>
    <w:rsid w:val="00342228"/>
    <w:rsid w:val="00344693"/>
    <w:rsid w:val="00352215"/>
    <w:rsid w:val="00366AB5"/>
    <w:rsid w:val="003A0113"/>
    <w:rsid w:val="003A45FA"/>
    <w:rsid w:val="003A57E6"/>
    <w:rsid w:val="003C6312"/>
    <w:rsid w:val="003D2AF4"/>
    <w:rsid w:val="003D78F0"/>
    <w:rsid w:val="003D7D42"/>
    <w:rsid w:val="003E0CDE"/>
    <w:rsid w:val="003E1405"/>
    <w:rsid w:val="003E3869"/>
    <w:rsid w:val="003E3950"/>
    <w:rsid w:val="003F50BC"/>
    <w:rsid w:val="003F579C"/>
    <w:rsid w:val="004004C0"/>
    <w:rsid w:val="00404E4C"/>
    <w:rsid w:val="004107DC"/>
    <w:rsid w:val="00422B9F"/>
    <w:rsid w:val="00426AD3"/>
    <w:rsid w:val="00433AF9"/>
    <w:rsid w:val="0044058C"/>
    <w:rsid w:val="0044201F"/>
    <w:rsid w:val="0044436E"/>
    <w:rsid w:val="00451702"/>
    <w:rsid w:val="004662EA"/>
    <w:rsid w:val="00466A27"/>
    <w:rsid w:val="004727A5"/>
    <w:rsid w:val="00474FE9"/>
    <w:rsid w:val="00480D8B"/>
    <w:rsid w:val="00482D17"/>
    <w:rsid w:val="004A4669"/>
    <w:rsid w:val="004C2447"/>
    <w:rsid w:val="004C4F25"/>
    <w:rsid w:val="004D7C62"/>
    <w:rsid w:val="004F230D"/>
    <w:rsid w:val="00507183"/>
    <w:rsid w:val="005076B1"/>
    <w:rsid w:val="005164A3"/>
    <w:rsid w:val="00524EEB"/>
    <w:rsid w:val="0053485B"/>
    <w:rsid w:val="00535282"/>
    <w:rsid w:val="00547A3F"/>
    <w:rsid w:val="00555798"/>
    <w:rsid w:val="00560002"/>
    <w:rsid w:val="00562699"/>
    <w:rsid w:val="00562F1C"/>
    <w:rsid w:val="0057038F"/>
    <w:rsid w:val="00583216"/>
    <w:rsid w:val="00583588"/>
    <w:rsid w:val="00584681"/>
    <w:rsid w:val="005A013B"/>
    <w:rsid w:val="005A5738"/>
    <w:rsid w:val="005B110E"/>
    <w:rsid w:val="005B13FA"/>
    <w:rsid w:val="005B4254"/>
    <w:rsid w:val="005C478C"/>
    <w:rsid w:val="005D06AF"/>
    <w:rsid w:val="005D4ABC"/>
    <w:rsid w:val="005D4CEF"/>
    <w:rsid w:val="005D5458"/>
    <w:rsid w:val="005E317B"/>
    <w:rsid w:val="005F1230"/>
    <w:rsid w:val="005F32F8"/>
    <w:rsid w:val="005F7CED"/>
    <w:rsid w:val="005F7F42"/>
    <w:rsid w:val="0060486F"/>
    <w:rsid w:val="00610182"/>
    <w:rsid w:val="0062087D"/>
    <w:rsid w:val="0064696C"/>
    <w:rsid w:val="006603F2"/>
    <w:rsid w:val="00662C40"/>
    <w:rsid w:val="00665058"/>
    <w:rsid w:val="0067625D"/>
    <w:rsid w:val="006764EC"/>
    <w:rsid w:val="00676E9E"/>
    <w:rsid w:val="006B2A90"/>
    <w:rsid w:val="006B70E0"/>
    <w:rsid w:val="006C271D"/>
    <w:rsid w:val="006C3F73"/>
    <w:rsid w:val="006C4C16"/>
    <w:rsid w:val="006C6A40"/>
    <w:rsid w:val="006D1C68"/>
    <w:rsid w:val="006E1587"/>
    <w:rsid w:val="006F1F95"/>
    <w:rsid w:val="007013A2"/>
    <w:rsid w:val="00703A63"/>
    <w:rsid w:val="00715310"/>
    <w:rsid w:val="00734E58"/>
    <w:rsid w:val="00736A0B"/>
    <w:rsid w:val="007462EB"/>
    <w:rsid w:val="00753DA4"/>
    <w:rsid w:val="007610C9"/>
    <w:rsid w:val="007712FA"/>
    <w:rsid w:val="007755D7"/>
    <w:rsid w:val="007776B5"/>
    <w:rsid w:val="00795BC9"/>
    <w:rsid w:val="00797EA7"/>
    <w:rsid w:val="007A0295"/>
    <w:rsid w:val="007B4C6B"/>
    <w:rsid w:val="007C58F3"/>
    <w:rsid w:val="007C70AC"/>
    <w:rsid w:val="007D77A0"/>
    <w:rsid w:val="007F18BD"/>
    <w:rsid w:val="00802A2F"/>
    <w:rsid w:val="00807D33"/>
    <w:rsid w:val="008159AC"/>
    <w:rsid w:val="00815DC9"/>
    <w:rsid w:val="00851D0F"/>
    <w:rsid w:val="00866852"/>
    <w:rsid w:val="00873B27"/>
    <w:rsid w:val="00875372"/>
    <w:rsid w:val="00877B60"/>
    <w:rsid w:val="0089680D"/>
    <w:rsid w:val="008A794A"/>
    <w:rsid w:val="008B7054"/>
    <w:rsid w:val="008F1662"/>
    <w:rsid w:val="008F7CEE"/>
    <w:rsid w:val="0090343A"/>
    <w:rsid w:val="0090511F"/>
    <w:rsid w:val="00915E5A"/>
    <w:rsid w:val="009172F6"/>
    <w:rsid w:val="009232B6"/>
    <w:rsid w:val="00923C33"/>
    <w:rsid w:val="00924F27"/>
    <w:rsid w:val="00926FC4"/>
    <w:rsid w:val="00933F16"/>
    <w:rsid w:val="00941D82"/>
    <w:rsid w:val="00946F02"/>
    <w:rsid w:val="0097626E"/>
    <w:rsid w:val="009812D9"/>
    <w:rsid w:val="00981970"/>
    <w:rsid w:val="00992867"/>
    <w:rsid w:val="00995247"/>
    <w:rsid w:val="009A7CF5"/>
    <w:rsid w:val="009D1D0E"/>
    <w:rsid w:val="009D780B"/>
    <w:rsid w:val="009F284E"/>
    <w:rsid w:val="00A05CC9"/>
    <w:rsid w:val="00A23CCE"/>
    <w:rsid w:val="00A33099"/>
    <w:rsid w:val="00A54D94"/>
    <w:rsid w:val="00A55F9F"/>
    <w:rsid w:val="00A56FE1"/>
    <w:rsid w:val="00A65D46"/>
    <w:rsid w:val="00A73177"/>
    <w:rsid w:val="00A743F6"/>
    <w:rsid w:val="00A823C4"/>
    <w:rsid w:val="00AA592E"/>
    <w:rsid w:val="00AA61DE"/>
    <w:rsid w:val="00AB7EB6"/>
    <w:rsid w:val="00AC6590"/>
    <w:rsid w:val="00AE751F"/>
    <w:rsid w:val="00AF1192"/>
    <w:rsid w:val="00B02BB1"/>
    <w:rsid w:val="00B12E4E"/>
    <w:rsid w:val="00B207A8"/>
    <w:rsid w:val="00B24DC1"/>
    <w:rsid w:val="00B26BE5"/>
    <w:rsid w:val="00B30E85"/>
    <w:rsid w:val="00B32AB3"/>
    <w:rsid w:val="00B35800"/>
    <w:rsid w:val="00B373A6"/>
    <w:rsid w:val="00B4180B"/>
    <w:rsid w:val="00B77D04"/>
    <w:rsid w:val="00B91140"/>
    <w:rsid w:val="00B91F68"/>
    <w:rsid w:val="00B950D4"/>
    <w:rsid w:val="00B961C9"/>
    <w:rsid w:val="00BA4074"/>
    <w:rsid w:val="00BA662D"/>
    <w:rsid w:val="00BB64AA"/>
    <w:rsid w:val="00BC5EB3"/>
    <w:rsid w:val="00BC7ADF"/>
    <w:rsid w:val="00BD1212"/>
    <w:rsid w:val="00BE2A16"/>
    <w:rsid w:val="00BE5AE3"/>
    <w:rsid w:val="00BF6867"/>
    <w:rsid w:val="00BF7D6B"/>
    <w:rsid w:val="00C053D3"/>
    <w:rsid w:val="00C125F7"/>
    <w:rsid w:val="00C14F02"/>
    <w:rsid w:val="00C15AC0"/>
    <w:rsid w:val="00C1751C"/>
    <w:rsid w:val="00C20AEF"/>
    <w:rsid w:val="00C343AF"/>
    <w:rsid w:val="00C652B0"/>
    <w:rsid w:val="00C674FB"/>
    <w:rsid w:val="00C71E1D"/>
    <w:rsid w:val="00C83EEF"/>
    <w:rsid w:val="00CA3A5C"/>
    <w:rsid w:val="00CA6D5B"/>
    <w:rsid w:val="00CB18E6"/>
    <w:rsid w:val="00CB1E42"/>
    <w:rsid w:val="00CB5959"/>
    <w:rsid w:val="00CD2B1E"/>
    <w:rsid w:val="00CD367E"/>
    <w:rsid w:val="00CD42D0"/>
    <w:rsid w:val="00CF547F"/>
    <w:rsid w:val="00D01A60"/>
    <w:rsid w:val="00D02023"/>
    <w:rsid w:val="00D025EA"/>
    <w:rsid w:val="00D21B83"/>
    <w:rsid w:val="00D22691"/>
    <w:rsid w:val="00D24FC8"/>
    <w:rsid w:val="00D259F7"/>
    <w:rsid w:val="00D26110"/>
    <w:rsid w:val="00D30C9C"/>
    <w:rsid w:val="00D322F1"/>
    <w:rsid w:val="00D36F36"/>
    <w:rsid w:val="00D56FDE"/>
    <w:rsid w:val="00D65D5C"/>
    <w:rsid w:val="00D75959"/>
    <w:rsid w:val="00D77103"/>
    <w:rsid w:val="00D834AF"/>
    <w:rsid w:val="00D83E99"/>
    <w:rsid w:val="00D844B4"/>
    <w:rsid w:val="00D86BD8"/>
    <w:rsid w:val="00D9274A"/>
    <w:rsid w:val="00DA4F79"/>
    <w:rsid w:val="00DB1196"/>
    <w:rsid w:val="00DC3713"/>
    <w:rsid w:val="00DD0928"/>
    <w:rsid w:val="00DD09F9"/>
    <w:rsid w:val="00DE2DB3"/>
    <w:rsid w:val="00DF2AC6"/>
    <w:rsid w:val="00DF2E97"/>
    <w:rsid w:val="00DF6147"/>
    <w:rsid w:val="00DF6F53"/>
    <w:rsid w:val="00E0140A"/>
    <w:rsid w:val="00E05B96"/>
    <w:rsid w:val="00E07D85"/>
    <w:rsid w:val="00E10ED3"/>
    <w:rsid w:val="00E22BCC"/>
    <w:rsid w:val="00E342A3"/>
    <w:rsid w:val="00E35624"/>
    <w:rsid w:val="00E46D44"/>
    <w:rsid w:val="00E50E70"/>
    <w:rsid w:val="00E51EE9"/>
    <w:rsid w:val="00E5293C"/>
    <w:rsid w:val="00E53681"/>
    <w:rsid w:val="00E543C3"/>
    <w:rsid w:val="00E616F2"/>
    <w:rsid w:val="00E75383"/>
    <w:rsid w:val="00E80191"/>
    <w:rsid w:val="00E82545"/>
    <w:rsid w:val="00E91911"/>
    <w:rsid w:val="00E96D5C"/>
    <w:rsid w:val="00E97CE2"/>
    <w:rsid w:val="00EA055A"/>
    <w:rsid w:val="00EB1900"/>
    <w:rsid w:val="00EB5F38"/>
    <w:rsid w:val="00ED073C"/>
    <w:rsid w:val="00ED27CC"/>
    <w:rsid w:val="00ED4956"/>
    <w:rsid w:val="00EE5F44"/>
    <w:rsid w:val="00EF193D"/>
    <w:rsid w:val="00F112E1"/>
    <w:rsid w:val="00F13428"/>
    <w:rsid w:val="00F15A7B"/>
    <w:rsid w:val="00F201FA"/>
    <w:rsid w:val="00F27575"/>
    <w:rsid w:val="00F350A0"/>
    <w:rsid w:val="00F4416D"/>
    <w:rsid w:val="00F517E7"/>
    <w:rsid w:val="00F54177"/>
    <w:rsid w:val="00F553F4"/>
    <w:rsid w:val="00F765A0"/>
    <w:rsid w:val="00F938C3"/>
    <w:rsid w:val="00F93AD7"/>
    <w:rsid w:val="00F94DFA"/>
    <w:rsid w:val="00FC2C57"/>
    <w:rsid w:val="00FC3E2A"/>
    <w:rsid w:val="00FD71C2"/>
    <w:rsid w:val="00FE3D46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1A1F64"/>
  <w15:chartTrackingRefBased/>
  <w15:docId w15:val="{A6EAA033-556C-47CF-B77D-617AC643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0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736A0B"/>
  </w:style>
  <w:style w:type="character" w:styleId="Hyperlink">
    <w:name w:val="Hyperlink"/>
    <w:basedOn w:val="DefaultParagraphFont"/>
    <w:uiPriority w:val="99"/>
    <w:unhideWhenUsed/>
    <w:rsid w:val="009232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44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52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F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C5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F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hub.careinspectorate.com/media/4810/care-homes-for-children-and-young-people-the-design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A52138577</value>
    </field>
    <field name="Objective-Title">
      <value order="0">2024 03 05 - Good Practice Forum - meeting 1 - Notes of meeting 5.03.2024</value>
    </field>
    <field name="Objective-Description">
      <value order="0"/>
    </field>
    <field name="Objective-CreationStamp">
      <value order="0">2024-04-08T08:58:36Z</value>
    </field>
    <field name="Objective-IsApproved">
      <value order="0">false</value>
    </field>
    <field name="Objective-IsPublished">
      <value order="0">true</value>
    </field>
    <field name="Objective-DatePublished">
      <value order="0">2024-04-08T08:58:36Z</value>
    </field>
    <field name="Objective-ModificationStamp">
      <value order="0">2024-08-05T14:41:04Z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vA95851592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B92C082C-04BD-462C-A948-924E27F4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2135</Words>
  <Characters>11201</Characters>
  <Application>Microsoft Office Word</Application>
  <DocSecurity>0</DocSecurity>
  <Lines>259</Lines>
  <Paragraphs>143</Paragraphs>
  <ScaleCrop>false</ScaleCrop>
  <Company>Welsh Government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Laing, Ana (HSS - Social Services &amp; Integration)</dc:creator>
  <cp:keywords/>
  <dc:description/>
  <cp:lastModifiedBy>Laing, Ana (HSCEY - Enabling Division)</cp:lastModifiedBy>
  <cp:revision>4</cp:revision>
  <cp:lastPrinted>2026-01-07T17:01:00Z</cp:lastPrinted>
  <dcterms:created xsi:type="dcterms:W3CDTF">2026-01-07T17:01:00Z</dcterms:created>
  <dcterms:modified xsi:type="dcterms:W3CDTF">2026-01-07T17:01:00Z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-Id">
    <vt:lpwstr>FF3C5B18883D4E21973B57C2EEED7FD1</vt:lpwstr>
  </property>
  <property fmtid="{D5CDD505-2E9C-101B-9397-08002B2CF9AE}" pid="3" name="Objective-Id">
    <vt:lpwstr>A52138577</vt:lpwstr>
  </property>
  <property fmtid="{D5CDD505-2E9C-101B-9397-08002B2CF9AE}" pid="4" name="Objective-Title">
    <vt:lpwstr>2024 03 05 - Good Practice Forum - meeting 1 - Notes of meeting 5.03.2024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2024-04-08T09:58:36Z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2024-04-08T09:58:36Z</vt:filetime>
  </property>
  <property fmtid="{D5CDD505-2E9C-101B-9397-08002B2CF9AE}" pid="10" name="Objective-ModificationStamp">
    <vt:filetime>2024-08-05T15:41:04Z</vt:filetime>
  </property>
  <property fmtid="{D5CDD505-2E9C-101B-9397-08002B2CF9AE}" pid="11" name="Objective-Owner">
    <vt:lpwstr>Laing, Ana (HSCEY - Enabling Division)</vt:lpwstr>
  </property>
  <property fmtid="{D5CDD505-2E9C-101B-9397-08002B2CF9AE}" pid="12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3" name="Objective-Parent">
    <vt:lpwstr>Good Practice Forum - Residential provision for CYP complex needs - 1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vA95851592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qA1822270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