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5e2553318ea42d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3ACF970E" w14:textId="56F046B8" w:rsidR="00196E17" w:rsidRPr="00196E17" w:rsidRDefault="00196E17" w:rsidP="00196E17">
      <w:r w:rsidRPr="00196E17">
        <w:rPr>
          <w:b/>
          <w:lang w:bidi="cy-GB" w:val="cy-GB"/>
        </w:rPr>
        <w:t xml:space="preserve">Astudiaeth Achos</w:t>
      </w:r>
    </w:p>
    <w:p xmlns:w="http://schemas.openxmlformats.org/wordprocessingml/2006/main" w14:paraId="48E2B8A5" w14:textId="3EEDCE2E" w:rsidR="00196E17" w:rsidRPr="00196E17" w:rsidRDefault="00196E17" w:rsidP="00196E17">
      <w:r w:rsidRPr="00196E17">
        <w:rPr>
          <w:lang w:bidi="cy-GB" w:val="cy-GB"/>
        </w:rPr>
        <w:t xml:space="preserve">Hunangyfeiriodd rhiant at wasanaeth Teuluoedd yn Gyntaf i ofyn am gymorth ar gyfer lles emosiynol ei merch, gan fynegi pryderon ynghylch gorbryder, yr awydd i fod yn berffaith a phroblemau cymdeithasol. Dyrannwyd yr achos imi (Gweithiwr Cymorth i Deuluoedd), a’r Tîm o Amgylch y Teulu (TAF) a chytunwyd ar gynllun cymorth.</w:t>
      </w:r>
    </w:p>
    <w:p xmlns:w="http://schemas.openxmlformats.org/wordprocessingml/2006/main" w14:paraId="3CD27380" w14:textId="77777777" w:rsidR="00196E17" w:rsidRPr="00196E17" w:rsidRDefault="00196E17" w:rsidP="00196E17">
      <w:r w:rsidRPr="00196E17">
        <w:rPr>
          <w:lang w:bidi="cy-GB" w:val="cy-GB"/>
        </w:rPr>
        <w:t xml:space="preserve">Dros nifer o flynyddoedd, cafodd y person ifanc sesiynau uniongyrchol i ystyried ei phrofiadau mewnol a’r heriau yn y cartref a’r ysgol. Yn y sesiynau hyn roedd eiriolaeth yn ystod y cyfarfodydd Tîm o Amgylch y Teulu, gan sicrhau eu bod yn gwrando arni tra eu bod yn ei chefnogi.</w:t>
      </w:r>
    </w:p>
    <w:p xmlns:w="http://schemas.openxmlformats.org/wordprocessingml/2006/main" w14:paraId="70A5BC01" w14:textId="77777777" w:rsidR="00196E17" w:rsidRPr="00196E17" w:rsidRDefault="00196E17" w:rsidP="00196E17">
      <w:r w:rsidRPr="00196E17">
        <w:rPr>
          <w:lang w:bidi="cy-GB" w:val="cy-GB"/>
        </w:rPr>
        <w:t xml:space="preserve">Trefnwyd ymgyngoriadau â’n Seicolegydd Clinigol ac ymweliadau ar y cyd yn y cartref. Gwrthodwyd atgyfeiriad niwroamrywiaeth gychwynnol (NG) ym mlwyddyn 9 oherwydd diffyg tystiolaeth yn yr ysgol. Ar sail fy marn broffesiynol, roeddwn i o'r farn ei bod hi’n cuddio ei hanghenion yn yr ysgol. Fe wnes i barhau i weithio’n uniongyrchol, gan annog gweithwyr proffesiynol i chwilio y tu hwnt i’r ymddygiad arwynebol er mwyn deall ei thrafferthion.</w:t>
      </w:r>
    </w:p>
    <w:p xmlns:w="http://schemas.openxmlformats.org/wordprocessingml/2006/main" w14:paraId="212A6FA5" w14:textId="77777777" w:rsidR="00196E17" w:rsidRPr="00196E17" w:rsidRDefault="00196E17" w:rsidP="00196E17">
      <w:r w:rsidRPr="00196E17">
        <w:rPr>
          <w:lang w:bidi="cy-GB" w:val="cy-GB"/>
        </w:rPr>
        <w:t xml:space="preserve">Arweiniodd atgyfeiriad at Banel Lles SPACE at therapi teuluol. Derbyniwyd ail atgyfeiriad NG, ac yn dilyn yr asesiad hwn, cafodd ddiagnosis o Awtistiaeth. Roedd cynllun pontio cadarn yn gymorth i bontio o’r coleg i’r brifysgol. Roedd sesiynau uniongyrchol wedi ei helpu i ddeall ei diagnosis, a chafodd ei rhieni Sesiynau 1:1 Early Bird Teens i ddatblygu strategaethau i gefnogi ei hanghenion. Cafodd ei brawd iau ei atgyfeirio at wasanaeth Gofalwyr Ifanc ac wedyn at y gwasanaeth ieuenctid a phrosiect gwaith coed Teuluoedd yn Gyntaf.</w:t>
      </w:r>
    </w:p>
    <w:p xmlns:w="http://schemas.openxmlformats.org/wordprocessingml/2006/main" w14:paraId="7409DB63" w14:textId="6BB4F52C" w:rsidR="00196E17" w:rsidRPr="00196E17" w:rsidRDefault="00196E17" w:rsidP="00196E17">
      <w:r w:rsidRPr="00196E17">
        <w:rPr>
          <w:lang w:bidi="cy-GB" w:val="cy-GB"/>
        </w:rPr>
        <w:t xml:space="preserve">Er bod yr achos bellach wedi cau, mae’r person ifanc yn parhau i ddangos diddordeb, gan rannu ei phrofiad er mwyn helpu pobl eraill. Roedd hi’n siaradwr gwadd yn ein cynhadledd ar Niwroamrywiaeth Gychwynnol, gan gymryd rhan yng ngrŵp Small Steps ac yn rhoi cyngor i rieni sy’n delio â’r broses o gael diagnosis.</w:t>
      </w:r>
    </w:p>
    <w:p xmlns:w="http://schemas.openxmlformats.org/wordprocessingml/2006/main" w14:paraId="39326BFD" w14:textId="77777777" w:rsidR="00196E17" w:rsidRPr="00196E17" w:rsidRDefault="00196E17" w:rsidP="00196E17">
      <w:r w:rsidRPr="00196E17">
        <w:rPr>
          <w:lang w:bidi="cy-GB" w:val="cy-GB"/>
        </w:rPr>
        <w:t xml:space="preserve">Ar y diwedd, dywedodd y teulu na fyddai eu merch wedi cael diagnosis na’r cymorth roedd ei angen arni hi i ffynnu heb wasanaeth Teuluoedd yn Gyntaf. Dywedodd fod y gwasanaeth wedi ei helpu i deimlo bod pobl yn gwrando ar ei theimladau ac yn eu derbyn am y tro cyntaf.</w:t>
      </w:r>
    </w:p>
    <w:p xmlns:w="http://schemas.openxmlformats.org/wordprocessingml/2006/main" w14:paraId="64A69936" w14:textId="10460FC7" w:rsidR="00152368" w:rsidRPr="00152368" w:rsidRDefault="00152368" w:rsidP="00152368"/>
    <w:sectPr xmlns:w="http://schemas.openxmlformats.org/wordprocessingml/2006/main" w:rsidR="00152368" w:rsidRPr="00152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58"/>
    <w:rsid w:val="00152368"/>
    <w:rsid w:val="00196E17"/>
    <w:rsid w:val="00481CEC"/>
    <w:rsid w:val="00564ABD"/>
    <w:rsid w:val="00797FDE"/>
    <w:rsid w:val="00893FFE"/>
    <w:rsid w:val="00925AC0"/>
    <w:rsid w:val="009F389B"/>
    <w:rsid w:val="00A11486"/>
    <w:rsid w:val="00D31E58"/>
    <w:rsid w:val="00EC0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52EE"/>
  <w15:chartTrackingRefBased/>
  <w15:docId w15:val="{F0CA80EF-D03C-43C4-9A2F-5B4DDDF519D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E5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31E5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31E5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31E5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31E5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31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E5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31E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31E5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31E5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31E5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31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E58"/>
    <w:rPr>
      <w:rFonts w:eastAsiaTheme="majorEastAsia" w:cstheme="majorBidi"/>
      <w:color w:val="272727" w:themeColor="text1" w:themeTint="D8"/>
    </w:rPr>
  </w:style>
  <w:style w:type="paragraph" w:styleId="Title">
    <w:name w:val="Title"/>
    <w:basedOn w:val="Normal"/>
    <w:next w:val="Normal"/>
    <w:link w:val="TitleChar"/>
    <w:uiPriority w:val="10"/>
    <w:qFormat/>
    <w:rsid w:val="00D31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E58"/>
    <w:pPr>
      <w:spacing w:before="160"/>
      <w:jc w:val="center"/>
    </w:pPr>
    <w:rPr>
      <w:i/>
      <w:iCs/>
      <w:color w:val="404040" w:themeColor="text1" w:themeTint="BF"/>
    </w:rPr>
  </w:style>
  <w:style w:type="character" w:customStyle="1" w:styleId="QuoteChar">
    <w:name w:val="Quote Char"/>
    <w:basedOn w:val="DefaultParagraphFont"/>
    <w:link w:val="Quote"/>
    <w:uiPriority w:val="29"/>
    <w:rsid w:val="00D31E58"/>
    <w:rPr>
      <w:i/>
      <w:iCs/>
      <w:color w:val="404040" w:themeColor="text1" w:themeTint="BF"/>
    </w:rPr>
  </w:style>
  <w:style w:type="paragraph" w:styleId="ListParagraph">
    <w:name w:val="List Paragraph"/>
    <w:basedOn w:val="Normal"/>
    <w:uiPriority w:val="34"/>
    <w:qFormat/>
    <w:rsid w:val="00D31E58"/>
    <w:pPr>
      <w:ind w:left="720"/>
      <w:contextualSpacing/>
    </w:pPr>
  </w:style>
  <w:style w:type="character" w:styleId="IntenseEmphasis">
    <w:name w:val="Intense Emphasis"/>
    <w:basedOn w:val="DefaultParagraphFont"/>
    <w:uiPriority w:val="21"/>
    <w:qFormat/>
    <w:rsid w:val="00D31E58"/>
    <w:rPr>
      <w:i/>
      <w:iCs/>
      <w:color w:val="2E74B5" w:themeColor="accent1" w:themeShade="BF"/>
    </w:rPr>
  </w:style>
  <w:style w:type="paragraph" w:styleId="IntenseQuote">
    <w:name w:val="Intense Quote"/>
    <w:basedOn w:val="Normal"/>
    <w:next w:val="Normal"/>
    <w:link w:val="IntenseQuoteChar"/>
    <w:uiPriority w:val="30"/>
    <w:qFormat/>
    <w:rsid w:val="00D31E5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31E58"/>
    <w:rPr>
      <w:i/>
      <w:iCs/>
      <w:color w:val="2E74B5" w:themeColor="accent1" w:themeShade="BF"/>
    </w:rPr>
  </w:style>
  <w:style w:type="character" w:styleId="IntenseReference">
    <w:name w:val="Intense Reference"/>
    <w:basedOn w:val="DefaultParagraphFont"/>
    <w:uiPriority w:val="32"/>
    <w:qFormat/>
    <w:rsid w:val="00D31E5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82a71d5f9d0c45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A61103813</value>
    </field>
    <field name="Objective-Title">
      <value order="0">Blaenau Gwent - CCG - Example of Practice 1 - Families First Programme (2025-2026)</value>
    </field>
    <field name="Objective-Description">
      <value order="0"/>
    </field>
    <field name="Objective-CreationStamp">
      <value order="0">2026-01-08T09:50:24Z</value>
    </field>
    <field name="Objective-IsApproved">
      <value order="0">false</value>
    </field>
    <field name="Objective-IsPublished">
      <value order="0">false</value>
    </field>
    <field name="Objective-DatePublished">
      <value order="0"/>
    </field>
    <field name="Objective-ModificationStamp">
      <value order="0">2026-01-08T09:50:27Z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vA110198533</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1635</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Lisa</dc:creator>
  <cp:keywords/>
  <dc:description/>
  <cp:lastModifiedBy>Herneman, Michelle (HSCEY - Early Years, Childcare &amp; Play)</cp:lastModifiedBy>
  <cp:revision>4</cp:revision>
  <dcterms:created xsi:type="dcterms:W3CDTF">2025-10-16T08:52:00Z</dcterms:created>
  <dcterms:modified xsi:type="dcterms:W3CDTF">2026-01-08T09:49:00Z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A61103813</vt:lpwstr>
  </op:property>
  <op:property fmtid="{D5CDD505-2E9C-101B-9397-08002B2CF9AE}" pid="4" name="Objective-Title">
    <vt:lpwstr xmlns:vt="http://schemas.openxmlformats.org/officeDocument/2006/docPropsVTypes">Blaenau Gwent - CCG - Example of Practice 1 - Families First Programme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2026-01-08T09:50:24Z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2026-01-08T09:50:27Z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vA110198533</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