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01DC" w14:textId="77777777" w:rsidR="00DB7DF1" w:rsidRDefault="00786573" w:rsidP="00DC3714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  <w:color w:val="0000FF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ED99A6B" wp14:editId="7CFB2CAA">
            <wp:simplePos x="0" y="0"/>
            <wp:positionH relativeFrom="column">
              <wp:posOffset>4282440</wp:posOffset>
            </wp:positionH>
            <wp:positionV relativeFrom="paragraph">
              <wp:posOffset>0</wp:posOffset>
            </wp:positionV>
            <wp:extent cx="1476375" cy="741680"/>
            <wp:effectExtent l="0" t="0" r="9525" b="1270"/>
            <wp:wrapThrough wrapText="bothSides">
              <wp:wrapPolygon edited="0">
                <wp:start x="0" y="0"/>
                <wp:lineTo x="0" y="21082"/>
                <wp:lineTo x="21461" y="21082"/>
                <wp:lineTo x="21461" y="0"/>
                <wp:lineTo x="0" y="0"/>
              </wp:wrapPolygon>
            </wp:wrapThrough>
            <wp:docPr id="892662381" name="Picture 1" descr="A logo with a dragon 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62381" name="Picture 1" descr="A logo with a dragon w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668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EC105F4" wp14:editId="2A4CD3A7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473200" cy="831850"/>
            <wp:effectExtent l="0" t="0" r="0" b="6350"/>
            <wp:wrapThrough wrapText="bothSides">
              <wp:wrapPolygon edited="0">
                <wp:start x="0" y="0"/>
                <wp:lineTo x="0" y="21270"/>
                <wp:lineTo x="21228" y="21270"/>
                <wp:lineTo x="21228" y="0"/>
                <wp:lineTo x="0" y="0"/>
              </wp:wrapPolygon>
            </wp:wrapThrough>
            <wp:docPr id="2" name="Picture 2" descr="Family Information Childcare and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mily Information Childcare and Pl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14876" w14:textId="77777777" w:rsidR="00786573" w:rsidRDefault="00786573" w:rsidP="00DC3714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</w:pPr>
    </w:p>
    <w:p w14:paraId="4EC5B427" w14:textId="77777777" w:rsidR="00DC3714" w:rsidRPr="00AA17D5" w:rsidRDefault="00DC3714" w:rsidP="00DC37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A17D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🐯</w:t>
      </w:r>
      <w:r w:rsidRPr="00AA1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A Tiger Came to Tea in the Woods!</w:t>
      </w:r>
    </w:p>
    <w:p w14:paraId="119D1B7B" w14:textId="77777777" w:rsidR="00DC3714" w:rsidRPr="00AA17D5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Thursday</w:t>
      </w:r>
      <w:r w:rsidR="00B5163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Sera and Jac from the Family Information Childcare and Play team joined a group of childminders in a local 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woodland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they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had a very special visitor… a </w:t>
      </w:r>
      <w:r w:rsidRPr="00AA17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tiger!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Inspired by </w:t>
      </w:r>
      <w:r w:rsidRPr="00AA17D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 Tiger Who Came to Tea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children enjoyed a magical day of stories, messy play, and forest fun.</w:t>
      </w:r>
    </w:p>
    <w:p w14:paraId="5333F2F5" w14:textId="77777777" w:rsidR="00DC3714" w:rsidRPr="00AA17D5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They explored: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A17D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🥄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Stripy orange &amp; black spaghetti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A17D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🎨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Big-scale painting with natural brushes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A17D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🌸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Herbal teas, potions &amp; scents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A17D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🥚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Egg peeling &amp; sandwich making for our tiger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A17D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🥁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Pots turned into drums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A17D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🌳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Swings, climbing &amp; laughter all around</w:t>
      </w:r>
    </w:p>
    <w:p w14:paraId="0AFC8077" w14:textId="77777777" w:rsidR="00DC3714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After </w:t>
      </w:r>
      <w:proofErr w:type="spellStart"/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storytime</w:t>
      </w:r>
      <w:proofErr w:type="spellEnd"/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children hosted their own woodland tea party—sharing sandwiches and “tea” with their furry guest.</w:t>
      </w:r>
    </w:p>
    <w:p w14:paraId="13D91872" w14:textId="77777777" w:rsidR="00DC3714" w:rsidRPr="00AA17D5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37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These days are made possible by the collaboration of </w:t>
      </w:r>
      <w:proofErr w:type="spellStart"/>
      <w:r w:rsidRPr="00DC37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DayDreams</w:t>
      </w:r>
      <w:proofErr w:type="spellEnd"/>
      <w:r w:rsidRPr="00DC37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Childminding, Nature Nippers, Golden Stars, and Little Bear Childminding. Each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Childminder </w:t>
      </w:r>
      <w:r w:rsidRPr="00DC37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brings resources, ideas, and care, creating rich experiences where children can explore safely and freely.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group meet on a weekly basis and on the day Sera and Jac visited there were 14 children making memories. </w:t>
      </w:r>
    </w:p>
    <w:p w14:paraId="0A8B7E45" w14:textId="77777777" w:rsidR="00DC3714" w:rsidRDefault="00DC3714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A17D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🌳✨</w:t>
      </w:r>
      <w:r w:rsidRPr="00AA17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What a perfect day for a tiger to come to tea in the woods!</w:t>
      </w:r>
    </w:p>
    <w:p w14:paraId="2477E107" w14:textId="77777777" w:rsidR="00786573" w:rsidRDefault="00786573" w:rsidP="00DC3714">
      <w:pPr>
        <w:spacing w:before="100" w:beforeAutospacing="1" w:after="100" w:afterAutospacing="1" w:line="240" w:lineRule="auto"/>
        <w:rPr>
          <w:sz w:val="22"/>
          <w:szCs w:val="22"/>
        </w:rPr>
      </w:pPr>
      <w:r>
        <w:rPr>
          <w:sz w:val="22"/>
          <w:szCs w:val="22"/>
        </w:rPr>
        <w:t>Parental consent given by participating childminders</w:t>
      </w:r>
    </w:p>
    <w:p w14:paraId="260099B8" w14:textId="77777777" w:rsidR="00786573" w:rsidRDefault="00786573" w:rsidP="00DC3714">
      <w:pPr>
        <w:spacing w:before="100" w:beforeAutospacing="1" w:after="100" w:afterAutospacing="1" w:line="240" w:lineRule="auto"/>
        <w:rPr>
          <w:sz w:val="22"/>
          <w:szCs w:val="22"/>
        </w:rPr>
      </w:pPr>
      <w:r>
        <w:rPr>
          <w:sz w:val="22"/>
          <w:szCs w:val="22"/>
        </w:rPr>
        <w:t>Thursday 25</w:t>
      </w:r>
      <w:r w:rsidRPr="0078657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September 2025 </w:t>
      </w:r>
    </w:p>
    <w:p w14:paraId="0015E8F6" w14:textId="77777777" w:rsidR="00786573" w:rsidRPr="00AA17D5" w:rsidRDefault="00786573" w:rsidP="00DC3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  <w:sz w:val="22"/>
          <w:szCs w:val="22"/>
        </w:rPr>
        <w:drawing>
          <wp:inline distT="0" distB="0" distL="0" distR="0" wp14:anchorId="44021E7F" wp14:editId="3C6248B1">
            <wp:extent cx="1417320" cy="1544320"/>
            <wp:effectExtent l="0" t="0" r="0" b="0"/>
            <wp:docPr id="807774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</w:t>
      </w:r>
      <w:r>
        <w:rPr>
          <w:noProof/>
          <w:sz w:val="22"/>
          <w:szCs w:val="22"/>
        </w:rPr>
        <w:drawing>
          <wp:inline distT="0" distB="0" distL="0" distR="0" wp14:anchorId="211F1904" wp14:editId="1CE94755">
            <wp:extent cx="1501140" cy="1546225"/>
            <wp:effectExtent l="0" t="0" r="3810" b="0"/>
            <wp:docPr id="13521899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779" cy="155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AB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r w:rsidR="00CA5ABC">
        <w:rPr>
          <w:noProof/>
        </w:rPr>
        <w:drawing>
          <wp:inline distT="0" distB="0" distL="0" distR="0" wp14:anchorId="487A53D6" wp14:editId="069660B9">
            <wp:extent cx="1552149" cy="1164198"/>
            <wp:effectExtent l="3492" t="0" r="0" b="0"/>
            <wp:docPr id="1832730938" name="Picture 4" descr="A person and child out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30938" name="Picture 4" descr="A person and child out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4525" cy="118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573" w:rsidRPr="00AA17D5" w:rsidSect="0078657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14"/>
    <w:rsid w:val="00016AA5"/>
    <w:rsid w:val="0013210F"/>
    <w:rsid w:val="0017590A"/>
    <w:rsid w:val="001843BA"/>
    <w:rsid w:val="00225AA7"/>
    <w:rsid w:val="0031345B"/>
    <w:rsid w:val="005F4163"/>
    <w:rsid w:val="00732012"/>
    <w:rsid w:val="00786573"/>
    <w:rsid w:val="00870FA1"/>
    <w:rsid w:val="00962C26"/>
    <w:rsid w:val="00B5163B"/>
    <w:rsid w:val="00CA5ABC"/>
    <w:rsid w:val="00DB7DF1"/>
    <w:rsid w:val="00DC3714"/>
    <w:rsid w:val="00E13195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0126"/>
  <w15:chartTrackingRefBased/>
  <w15:docId w15:val="{F0F916C8-2D6B-4BE8-8EF6-45DD6C15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14"/>
  </w:style>
  <w:style w:type="paragraph" w:styleId="Heading1">
    <w:name w:val="heading 1"/>
    <w:basedOn w:val="Normal"/>
    <w:next w:val="Normal"/>
    <w:link w:val="Heading1Char"/>
    <w:uiPriority w:val="9"/>
    <w:qFormat/>
    <w:rsid w:val="00DC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71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C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jpeg" Id="rId11" /><Relationship Type="http://schemas.openxmlformats.org/officeDocument/2006/relationships/settings" Target="settings.xml" Id="rId5" /><Relationship Type="http://schemas.openxmlformats.org/officeDocument/2006/relationships/image" Target="media/image4.jpeg" Id="rId10" /><Relationship Type="http://schemas.openxmlformats.org/officeDocument/2006/relationships/styles" Target="styles.xml" Id="rId4" /><Relationship Type="http://schemas.openxmlformats.org/officeDocument/2006/relationships/image" Target="media/image3.jpeg" Id="rId9" /><Relationship Type="http://schemas.openxmlformats.org/officeDocument/2006/relationships/customXml" Target="/customXml/item4.xml" Id="R492f92e01e4248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274b4e-a420-46cf-a705-2f8b163566fe">
      <Terms xmlns="http://schemas.microsoft.com/office/infopath/2007/PartnerControls"/>
    </lcf76f155ced4ddcb4097134ff3c332f>
    <TaxCatchAll xmlns="1b1fde7c-afd4-418f-99b6-e873677f55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60D8C3996454CAB6B52DCD6EE94D9" ma:contentTypeVersion="17" ma:contentTypeDescription="Create a new document." ma:contentTypeScope="" ma:versionID="79365147a01e12ba0e722d28edecfa51">
  <xsd:schema xmlns:xsd="http://www.w3.org/2001/XMLSchema" xmlns:xs="http://www.w3.org/2001/XMLSchema" xmlns:p="http://schemas.microsoft.com/office/2006/metadata/properties" xmlns:ns2="1b1fde7c-afd4-418f-99b6-e873677f552e" xmlns:ns3="4a274b4e-a420-46cf-a705-2f8b163566fe" targetNamespace="http://schemas.microsoft.com/office/2006/metadata/properties" ma:root="true" ma:fieldsID="4d0461d20a764beba504e7ea8d8b8860" ns2:_="" ns3:_="">
    <xsd:import namespace="1b1fde7c-afd4-418f-99b6-e873677f552e"/>
    <xsd:import namespace="4a274b4e-a420-46cf-a705-2f8b163566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fde7c-afd4-418f-99b6-e873677f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47cae69-0927-4273-bfcd-1f8d4286500b}" ma:internalName="TaxCatchAll" ma:showField="CatchAllData" ma:web="1b1fde7c-afd4-418f-99b6-e873677f5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74b4e-a420-46cf-a705-2f8b163566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FF3C5B18883D4E21973B57C2EEED7FD1" version="1.0.0">
  <systemFields>
    <field name="Objective-Id">
      <value order="0">A61104245</value>
    </field>
    <field name="Objective-Title">
      <value order="0">Carmarthenshire - CCG - Example of Practice 1 -Childcare and Play  (2025-2026)</value>
    </field>
    <field name="Objective-Description">
      <value order="0"/>
    </field>
    <field name="Objective-CreationStamp">
      <value order="0">2026-01-08T10:04:42Z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2026-01-08T10:04:44Z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vA110199322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E63C89E-28A7-442E-92E8-A6E3792DEB34}">
  <ds:schemaRefs>
    <ds:schemaRef ds:uri="http://schemas.microsoft.com/office/2006/metadata/properties"/>
    <ds:schemaRef ds:uri="http://schemas.microsoft.com/office/infopath/2007/PartnerControls"/>
    <ds:schemaRef ds:uri="4a274b4e-a420-46cf-a705-2f8b163566fe"/>
    <ds:schemaRef ds:uri="1b1fde7c-afd4-418f-99b6-e873677f552e"/>
  </ds:schemaRefs>
</ds:datastoreItem>
</file>

<file path=customXml/itemProps2.xml><?xml version="1.0" encoding="utf-8"?>
<ds:datastoreItem xmlns:ds="http://schemas.openxmlformats.org/officeDocument/2006/customXml" ds:itemID="{2E61E018-7F5F-4E91-B211-42E0A4D2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fde7c-afd4-418f-99b6-e873677f552e"/>
    <ds:schemaRef ds:uri="4a274b4e-a420-46cf-a705-2f8b16356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8C349-926A-4301-B6F8-DCF516D68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1034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 Scott</dc:creator>
  <cp:keywords/>
  <dc:description/>
  <cp:lastModifiedBy>Herneman, Michelle (HSCEY - Early Years, Childcare &amp; Play)</cp:lastModifiedBy>
  <cp:revision>2</cp:revision>
  <dcterms:created xsi:type="dcterms:W3CDTF">2025-10-21T10:57:00Z</dcterms:created>
  <dcterms:modified xsi:type="dcterms:W3CDTF">2026-01-08T10:03:00Z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0x010100BC060D8C3996454CAB6B52DCD6EE94D9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A61104245</vt:lpwstr>
  </op:property>
  <op:property fmtid="{D5CDD505-2E9C-101B-9397-08002B2CF9AE}" pid="5" name="Objective-Title">
    <vt:lpwstr>Carmarthenshire - CCG - Example of Practice 1 -Childcare and Play  (2025-2026)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2026-01-08T10:04:42Z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2026-01-08T10:04:44Z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vA110199322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