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CDC3" w14:textId="3CEC3DE7" w:rsidR="00BC1833" w:rsidRDefault="003F6443" w:rsidP="003F64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Case Study</w:t>
      </w:r>
      <w:r w:rsidR="008B6FE0">
        <w:rPr>
          <w:rFonts w:ascii="Arial" w:hAnsi="Arial" w:cs="Arial"/>
          <w:b/>
          <w:sz w:val="24"/>
          <w:szCs w:val="24"/>
          <w:u w:val="single"/>
        </w:rPr>
        <w:t xml:space="preserve"> – Ieuan Jones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459"/>
        <w:gridCol w:w="585"/>
      </w:tblGrid>
      <w:tr w:rsidR="00BC1833" w14:paraId="2F81A1BB" w14:textId="77777777" w:rsidTr="2DD26AB8">
        <w:trPr>
          <w:trHeight w:val="240"/>
        </w:trPr>
        <w:tc>
          <w:tcPr>
            <w:tcW w:w="2972" w:type="dxa"/>
            <w:vMerge w:val="restart"/>
          </w:tcPr>
          <w:p w14:paraId="4F746D7B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 of funding</w:t>
            </w:r>
          </w:p>
          <w:p w14:paraId="4098F800" w14:textId="77777777" w:rsidR="00BC1833" w:rsidRPr="0055122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 w:rsidRPr="00551223">
              <w:rPr>
                <w:rFonts w:ascii="Arial" w:hAnsi="Arial" w:cs="Arial"/>
                <w:sz w:val="24"/>
                <w:szCs w:val="24"/>
              </w:rPr>
              <w:t>(indicate which area of funding the case study relates to)</w:t>
            </w:r>
          </w:p>
        </w:tc>
        <w:tc>
          <w:tcPr>
            <w:tcW w:w="5459" w:type="dxa"/>
            <w:vMerge w:val="restart"/>
          </w:tcPr>
          <w:p w14:paraId="476EFC8E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Prevention</w:t>
            </w:r>
          </w:p>
          <w:p w14:paraId="07DBA44A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Parenting</w:t>
            </w:r>
          </w:p>
          <w:p w14:paraId="103A500D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PCLA</w:t>
            </w:r>
          </w:p>
          <w:p w14:paraId="281DB9CC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Resettlement</w:t>
            </w:r>
          </w:p>
          <w:p w14:paraId="176D8DFF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Victim                                         </w:t>
            </w:r>
          </w:p>
          <w:p w14:paraId="60ED1CAB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Substance misuse󠄀  </w:t>
            </w:r>
          </w:p>
          <w:p w14:paraId="5136A16B" w14:textId="4D3F2989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Resolution</w:t>
            </w:r>
            <w:r w:rsidR="008B6FE0">
              <w:rPr>
                <w:rFonts w:ascii="Arial" w:hAnsi="Arial" w:cs="Arial"/>
                <w:sz w:val="24"/>
                <w:szCs w:val="24"/>
              </w:rPr>
              <w:t>/Outcome22</w:t>
            </w:r>
          </w:p>
          <w:p w14:paraId="0371AC55" w14:textId="3079B139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Turnaround                  </w:t>
            </w:r>
          </w:p>
        </w:tc>
        <w:tc>
          <w:tcPr>
            <w:tcW w:w="585" w:type="dxa"/>
          </w:tcPr>
          <w:p w14:paraId="3AECF50C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7775EA65" w14:textId="77777777" w:rsidTr="2DD26AB8">
        <w:trPr>
          <w:trHeight w:val="301"/>
        </w:trPr>
        <w:tc>
          <w:tcPr>
            <w:tcW w:w="2972" w:type="dxa"/>
            <w:vMerge/>
          </w:tcPr>
          <w:p w14:paraId="1B264AA4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270A48E6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509B78CB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7D2BED26" w14:textId="77777777" w:rsidTr="2DD26AB8">
        <w:trPr>
          <w:trHeight w:val="204"/>
        </w:trPr>
        <w:tc>
          <w:tcPr>
            <w:tcW w:w="2972" w:type="dxa"/>
            <w:vMerge/>
          </w:tcPr>
          <w:p w14:paraId="01AE1F0E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0FEA0107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1F363214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57929F84" w14:textId="77777777" w:rsidTr="2DD26AB8">
        <w:trPr>
          <w:trHeight w:val="311"/>
        </w:trPr>
        <w:tc>
          <w:tcPr>
            <w:tcW w:w="2972" w:type="dxa"/>
            <w:vMerge/>
          </w:tcPr>
          <w:p w14:paraId="1935BA60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3D3BBA2F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37627797" w14:textId="4E0F8901" w:rsidR="00BC1833" w:rsidRDefault="008B6FE0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C1833" w14:paraId="3B7C3DCC" w14:textId="77777777" w:rsidTr="2DD26AB8">
        <w:trPr>
          <w:trHeight w:val="240"/>
        </w:trPr>
        <w:tc>
          <w:tcPr>
            <w:tcW w:w="2972" w:type="dxa"/>
            <w:vMerge/>
          </w:tcPr>
          <w:p w14:paraId="2EFE659E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708D2FFE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73771C0E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5B61D56A" w14:textId="77777777" w:rsidTr="2DD26AB8">
        <w:trPr>
          <w:trHeight w:val="255"/>
        </w:trPr>
        <w:tc>
          <w:tcPr>
            <w:tcW w:w="2972" w:type="dxa"/>
            <w:vMerge/>
          </w:tcPr>
          <w:p w14:paraId="285B8690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5A4618C7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4E317BA9" w14:textId="005FD73D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0528B11C" w14:textId="77777777" w:rsidTr="2DD26AB8">
        <w:trPr>
          <w:trHeight w:val="165"/>
        </w:trPr>
        <w:tc>
          <w:tcPr>
            <w:tcW w:w="2972" w:type="dxa"/>
            <w:vMerge/>
          </w:tcPr>
          <w:p w14:paraId="5345273D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1EFF1FEF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3C78E652" w14:textId="0B2943B1" w:rsidR="00BC1833" w:rsidRDefault="008B6FE0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C1833" w14:paraId="0BC684FB" w14:textId="77777777" w:rsidTr="2DD26AB8">
        <w:trPr>
          <w:trHeight w:val="165"/>
        </w:trPr>
        <w:tc>
          <w:tcPr>
            <w:tcW w:w="2972" w:type="dxa"/>
            <w:vMerge/>
          </w:tcPr>
          <w:p w14:paraId="4E7E9579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69393166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52290C37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443" w14:paraId="30751C78" w14:textId="77777777" w:rsidTr="2DD26AB8">
        <w:tc>
          <w:tcPr>
            <w:tcW w:w="2972" w:type="dxa"/>
          </w:tcPr>
          <w:p w14:paraId="051F2012" w14:textId="77777777" w:rsidR="003F6443" w:rsidRDefault="003F644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DFC0D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 w:rsidRPr="00551223">
              <w:rPr>
                <w:rFonts w:ascii="Arial" w:hAnsi="Arial" w:cs="Arial"/>
                <w:b/>
                <w:sz w:val="24"/>
                <w:szCs w:val="24"/>
              </w:rPr>
              <w:t>Aim of Intervention</w:t>
            </w:r>
          </w:p>
          <w:p w14:paraId="175B4A54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Briefly describe what you were trying to achieve</w:t>
            </w:r>
          </w:p>
          <w:p w14:paraId="243F368F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1CCEB6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2EFE2" w14:textId="77777777" w:rsidR="00551223" w:rsidRP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gridSpan w:val="2"/>
          </w:tcPr>
          <w:p w14:paraId="6129B426" w14:textId="77777777" w:rsidR="003F6443" w:rsidRDefault="003F644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6691F" w14:textId="3E25F27F" w:rsidR="00BC05F7" w:rsidRDefault="00317F10" w:rsidP="2DD26AB8">
            <w:pPr>
              <w:rPr>
                <w:rFonts w:ascii="Arial" w:hAnsi="Arial" w:cs="Arial"/>
                <w:sz w:val="24"/>
                <w:szCs w:val="24"/>
              </w:rPr>
            </w:pPr>
            <w:r w:rsidRPr="2DD26AB8">
              <w:rPr>
                <w:rFonts w:ascii="Arial" w:hAnsi="Arial" w:cs="Arial"/>
                <w:sz w:val="24"/>
                <w:szCs w:val="24"/>
              </w:rPr>
              <w:t>Child I</w:t>
            </w:r>
            <w:r w:rsidR="008B6FE0" w:rsidRPr="2DD26AB8">
              <w:rPr>
                <w:rFonts w:ascii="Arial" w:hAnsi="Arial" w:cs="Arial"/>
                <w:sz w:val="24"/>
                <w:szCs w:val="24"/>
              </w:rPr>
              <w:t xml:space="preserve"> was referred to YOS for an assault</w:t>
            </w:r>
            <w:r w:rsidR="6A39E33C" w:rsidRPr="2DD26AB8">
              <w:rPr>
                <w:rFonts w:ascii="Arial" w:hAnsi="Arial" w:cs="Arial"/>
                <w:sz w:val="24"/>
                <w:szCs w:val="24"/>
              </w:rPr>
              <w:t>. He was held by another YP which triggered fight of flight in him due to historical abuse he had suffered, the other YP was injured.</w:t>
            </w:r>
          </w:p>
          <w:p w14:paraId="56ED333D" w14:textId="1087BCAA" w:rsidR="00BC05F7" w:rsidRDefault="00BC05F7" w:rsidP="2DD26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8FAEE" w14:textId="5440D153" w:rsidR="00BC05F7" w:rsidRDefault="00BC05F7" w:rsidP="2DD26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DAD047" w14:textId="06406722" w:rsidR="00BC05F7" w:rsidRDefault="008B6FE0" w:rsidP="00A9203A">
            <w:pPr>
              <w:rPr>
                <w:rFonts w:ascii="Arial" w:hAnsi="Arial" w:cs="Arial"/>
                <w:sz w:val="24"/>
                <w:szCs w:val="24"/>
              </w:rPr>
            </w:pPr>
            <w:r w:rsidRPr="2DD26AB8">
              <w:rPr>
                <w:rFonts w:ascii="Arial" w:hAnsi="Arial" w:cs="Arial"/>
                <w:sz w:val="24"/>
                <w:szCs w:val="24"/>
              </w:rPr>
              <w:t xml:space="preserve">The intervention included working on some alternative responses and offering </w:t>
            </w:r>
            <w:r w:rsidR="00317F10" w:rsidRPr="2DD26AB8">
              <w:rPr>
                <w:rFonts w:ascii="Arial" w:hAnsi="Arial" w:cs="Arial"/>
                <w:sz w:val="24"/>
                <w:szCs w:val="24"/>
              </w:rPr>
              <w:t>Child I</w:t>
            </w:r>
            <w:r w:rsidRPr="2DD26AB8">
              <w:rPr>
                <w:rFonts w:ascii="Arial" w:hAnsi="Arial" w:cs="Arial"/>
                <w:sz w:val="24"/>
                <w:szCs w:val="24"/>
              </w:rPr>
              <w:t xml:space="preserve"> support for the PTSD he was experiencing.</w:t>
            </w:r>
            <w:r w:rsidR="00ED6974" w:rsidRPr="2DD26A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F10" w:rsidRPr="2DD26AB8">
              <w:rPr>
                <w:rFonts w:ascii="Arial" w:hAnsi="Arial" w:cs="Arial"/>
                <w:sz w:val="24"/>
                <w:szCs w:val="24"/>
              </w:rPr>
              <w:t>Child I</w:t>
            </w:r>
            <w:r w:rsidR="00ED6974" w:rsidRPr="2DD26AB8">
              <w:rPr>
                <w:rFonts w:ascii="Arial" w:hAnsi="Arial" w:cs="Arial"/>
                <w:sz w:val="24"/>
                <w:szCs w:val="24"/>
              </w:rPr>
              <w:t xml:space="preserve"> was also walking out when he got upset and would be reported as missing, which was putting him at risk as he is</w:t>
            </w:r>
            <w:r w:rsidR="006360A4" w:rsidRPr="2DD26AB8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ED6974" w:rsidRPr="2DD26AB8">
              <w:rPr>
                <w:rFonts w:ascii="Arial" w:hAnsi="Arial" w:cs="Arial"/>
                <w:sz w:val="24"/>
                <w:szCs w:val="24"/>
              </w:rPr>
              <w:t xml:space="preserve"> vulnerable</w:t>
            </w:r>
            <w:r w:rsidR="006360A4" w:rsidRPr="2DD26AB8">
              <w:rPr>
                <w:rFonts w:ascii="Arial" w:hAnsi="Arial" w:cs="Arial"/>
                <w:sz w:val="24"/>
                <w:szCs w:val="24"/>
              </w:rPr>
              <w:t xml:space="preserve"> child</w:t>
            </w:r>
            <w:r w:rsidR="00ED6974" w:rsidRPr="2DD26A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F6443" w14:paraId="564843A7" w14:textId="77777777" w:rsidTr="2DD26AB8">
        <w:tc>
          <w:tcPr>
            <w:tcW w:w="2972" w:type="dxa"/>
          </w:tcPr>
          <w:p w14:paraId="17D1F7EB" w14:textId="77777777" w:rsidR="003F6443" w:rsidRDefault="003F644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0C16B" w14:textId="77777777" w:rsid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</w:t>
            </w:r>
          </w:p>
          <w:p w14:paraId="1CA917EA" w14:textId="77777777" w:rsidR="00551223" w:rsidRP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methods did you use to achieve the aim?</w:t>
            </w:r>
          </w:p>
          <w:p w14:paraId="1E07312B" w14:textId="77777777" w:rsid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60B33" w14:textId="77777777" w:rsid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186F6E" w14:textId="77777777" w:rsid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77A8E0" w14:textId="77777777" w:rsidR="00551223" w:rsidRP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4" w:type="dxa"/>
            <w:gridSpan w:val="2"/>
          </w:tcPr>
          <w:p w14:paraId="468F010E" w14:textId="3CC4BFC6" w:rsidR="00BC05F7" w:rsidRDefault="008B6FE0" w:rsidP="00BC0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referral was made to the YOS CAMHS CNS worker, who me</w:t>
            </w:r>
            <w:r w:rsidR="0008586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family and initially offered EMDR therap</w:t>
            </w:r>
            <w:r w:rsidR="00ED6974">
              <w:rPr>
                <w:rFonts w:ascii="Arial" w:hAnsi="Arial" w:cs="Arial"/>
                <w:sz w:val="24"/>
                <w:szCs w:val="24"/>
              </w:rPr>
              <w:t xml:space="preserve">y, which was declined by mum. Talking therapy was then offered and accepted. </w:t>
            </w:r>
          </w:p>
          <w:p w14:paraId="334AD4B9" w14:textId="7DFC13F3" w:rsidR="00ED6974" w:rsidRDefault="0009018A" w:rsidP="00BC0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 I </w:t>
            </w:r>
            <w:r w:rsidR="00ED6974">
              <w:rPr>
                <w:rFonts w:ascii="Arial" w:hAnsi="Arial" w:cs="Arial"/>
                <w:sz w:val="24"/>
                <w:szCs w:val="24"/>
              </w:rPr>
              <w:t>was taken out for walks in his local area to</w:t>
            </w:r>
            <w:r w:rsidR="006360A4">
              <w:rPr>
                <w:rFonts w:ascii="Arial" w:hAnsi="Arial" w:cs="Arial"/>
                <w:sz w:val="24"/>
                <w:szCs w:val="24"/>
              </w:rPr>
              <w:t xml:space="preserve"> get to know him and to</w:t>
            </w:r>
            <w:r w:rsidR="00ED6974">
              <w:rPr>
                <w:rFonts w:ascii="Arial" w:hAnsi="Arial" w:cs="Arial"/>
                <w:sz w:val="24"/>
                <w:szCs w:val="24"/>
              </w:rPr>
              <w:t xml:space="preserve"> talk about anger management</w:t>
            </w:r>
            <w:r w:rsidR="006360A4">
              <w:rPr>
                <w:rFonts w:ascii="Arial" w:hAnsi="Arial" w:cs="Arial"/>
                <w:sz w:val="24"/>
                <w:szCs w:val="24"/>
              </w:rPr>
              <w:t>. W</w:t>
            </w:r>
            <w:r w:rsidR="00ED6974">
              <w:rPr>
                <w:rFonts w:ascii="Arial" w:hAnsi="Arial" w:cs="Arial"/>
                <w:sz w:val="24"/>
                <w:szCs w:val="24"/>
              </w:rPr>
              <w:t xml:space="preserve">e discussed at length some alternative responses and some calming techniques. </w:t>
            </w:r>
            <w:r w:rsidR="00085861">
              <w:rPr>
                <w:rFonts w:ascii="Arial" w:hAnsi="Arial" w:cs="Arial"/>
                <w:sz w:val="24"/>
                <w:szCs w:val="24"/>
              </w:rPr>
              <w:t xml:space="preserve">The dangers of using violence were discussed to make </w:t>
            </w:r>
            <w:r>
              <w:rPr>
                <w:rFonts w:ascii="Arial" w:hAnsi="Arial" w:cs="Arial"/>
                <w:sz w:val="24"/>
                <w:szCs w:val="24"/>
              </w:rPr>
              <w:t>Child I</w:t>
            </w:r>
            <w:r w:rsidR="00085861">
              <w:rPr>
                <w:rFonts w:ascii="Arial" w:hAnsi="Arial" w:cs="Arial"/>
                <w:sz w:val="24"/>
                <w:szCs w:val="24"/>
              </w:rPr>
              <w:t xml:space="preserve"> aware of the possible consequences of further assaults.</w:t>
            </w:r>
          </w:p>
          <w:p w14:paraId="206ED0AD" w14:textId="58CF8C8E" w:rsidR="00ED6974" w:rsidRPr="00ED6974" w:rsidRDefault="00ED6974" w:rsidP="00ED6974">
            <w:pPr>
              <w:tabs>
                <w:tab w:val="left" w:pos="16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F6443" w14:paraId="78B36B4E" w14:textId="77777777" w:rsidTr="2DD26AB8">
        <w:tc>
          <w:tcPr>
            <w:tcW w:w="2972" w:type="dxa"/>
          </w:tcPr>
          <w:p w14:paraId="2D585076" w14:textId="77777777" w:rsidR="003F6443" w:rsidRDefault="003F644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37CD6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  <w:p w14:paraId="76A8D988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difference did your intervention make?</w:t>
            </w:r>
          </w:p>
          <w:p w14:paraId="46AE34A9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713C8" w14:textId="77777777" w:rsidR="00551223" w:rsidRP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gridSpan w:val="2"/>
          </w:tcPr>
          <w:p w14:paraId="0A2EB813" w14:textId="77777777" w:rsidR="00CF7211" w:rsidRDefault="00CF7211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456AE" w14:textId="32B4E2D4" w:rsidR="00CF7211" w:rsidRDefault="0009018A" w:rsidP="00CF721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Child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085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85861">
              <w:rPr>
                <w:rFonts w:ascii="Arial" w:hAnsi="Arial" w:cs="Arial"/>
                <w:sz w:val="24"/>
                <w:szCs w:val="24"/>
              </w:rPr>
              <w:t>has</w:t>
            </w:r>
            <w:proofErr w:type="gramEnd"/>
            <w:r w:rsidR="00085861">
              <w:rPr>
                <w:rFonts w:ascii="Arial" w:hAnsi="Arial" w:cs="Arial"/>
                <w:sz w:val="24"/>
                <w:szCs w:val="24"/>
              </w:rPr>
              <w:t xml:space="preserve"> gained awareness about consequences and feels he can either walk away from situations to calm down, or </w:t>
            </w:r>
            <w:r w:rsidR="006360A4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085861">
              <w:rPr>
                <w:rFonts w:ascii="Arial" w:hAnsi="Arial" w:cs="Arial"/>
                <w:sz w:val="24"/>
                <w:szCs w:val="24"/>
              </w:rPr>
              <w:t xml:space="preserve">can use his support network to talk about his problems, or something that is bothering him. </w:t>
            </w:r>
          </w:p>
          <w:p w14:paraId="1962CB44" w14:textId="7BD2C009" w:rsidR="00085861" w:rsidRDefault="0009018A" w:rsidP="00CF721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38766F52">
              <w:rPr>
                <w:rFonts w:ascii="Arial" w:hAnsi="Arial" w:cs="Arial"/>
                <w:sz w:val="24"/>
                <w:szCs w:val="24"/>
              </w:rPr>
              <w:t>Child</w:t>
            </w:r>
            <w:proofErr w:type="gramEnd"/>
            <w:r w:rsidRPr="38766F5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gramStart"/>
            <w:r w:rsidR="00085861" w:rsidRPr="38766F52">
              <w:rPr>
                <w:rFonts w:ascii="Arial" w:hAnsi="Arial" w:cs="Arial"/>
                <w:sz w:val="24"/>
                <w:szCs w:val="24"/>
              </w:rPr>
              <w:t>has</w:t>
            </w:r>
            <w:proofErr w:type="gramEnd"/>
            <w:r w:rsidR="00085861" w:rsidRPr="38766F52">
              <w:rPr>
                <w:rFonts w:ascii="Arial" w:hAnsi="Arial" w:cs="Arial"/>
                <w:sz w:val="24"/>
                <w:szCs w:val="24"/>
              </w:rPr>
              <w:t xml:space="preserve"> awareness</w:t>
            </w:r>
            <w:r w:rsidR="0D79B849" w:rsidRPr="38766F52">
              <w:rPr>
                <w:rFonts w:ascii="Arial" w:hAnsi="Arial" w:cs="Arial"/>
                <w:sz w:val="24"/>
                <w:szCs w:val="24"/>
              </w:rPr>
              <w:t xml:space="preserve"> of the</w:t>
            </w:r>
            <w:r w:rsidR="00085861" w:rsidRPr="38766F52">
              <w:rPr>
                <w:rFonts w:ascii="Arial" w:hAnsi="Arial" w:cs="Arial"/>
                <w:sz w:val="24"/>
                <w:szCs w:val="24"/>
              </w:rPr>
              <w:t xml:space="preserve"> possible consequences of using violence and that just one punch can kill.</w:t>
            </w:r>
            <w:r w:rsidR="006360A4" w:rsidRPr="38766F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8766F52">
              <w:rPr>
                <w:rFonts w:ascii="Arial" w:hAnsi="Arial" w:cs="Arial"/>
                <w:sz w:val="24"/>
                <w:szCs w:val="24"/>
              </w:rPr>
              <w:t>Child I</w:t>
            </w:r>
            <w:r w:rsidR="00085861" w:rsidRPr="38766F52">
              <w:rPr>
                <w:rFonts w:ascii="Arial" w:hAnsi="Arial" w:cs="Arial"/>
                <w:sz w:val="24"/>
                <w:szCs w:val="24"/>
              </w:rPr>
              <w:t xml:space="preserve">’s missing episodes have reduced/stopped and he is able to self-talk and use breathing techniques to calm himself. </w:t>
            </w:r>
          </w:p>
          <w:p w14:paraId="04B9A875" w14:textId="7FE56DE4" w:rsidR="00085861" w:rsidRDefault="003136C6" w:rsidP="00CF721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Child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085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85861">
              <w:rPr>
                <w:rFonts w:ascii="Arial" w:hAnsi="Arial" w:cs="Arial"/>
                <w:sz w:val="24"/>
                <w:szCs w:val="24"/>
              </w:rPr>
              <w:t>has</w:t>
            </w:r>
            <w:proofErr w:type="gramEnd"/>
            <w:r w:rsidR="00085861">
              <w:rPr>
                <w:rFonts w:ascii="Arial" w:hAnsi="Arial" w:cs="Arial"/>
                <w:sz w:val="24"/>
                <w:szCs w:val="24"/>
              </w:rPr>
              <w:t xml:space="preserve"> been seeing Adam Edwards (CAMHS) for talking therapy (counselling), this is ongoing and Ieuan has reported he enjoys these sessions.</w:t>
            </w:r>
          </w:p>
          <w:p w14:paraId="5541FC89" w14:textId="19C1225A" w:rsidR="00085861" w:rsidRDefault="00085861" w:rsidP="00CF7211">
            <w:pPr>
              <w:rPr>
                <w:rFonts w:ascii="Arial" w:hAnsi="Arial" w:cs="Arial"/>
                <w:sz w:val="24"/>
                <w:szCs w:val="24"/>
              </w:rPr>
            </w:pPr>
            <w:r w:rsidRPr="38766F52">
              <w:rPr>
                <w:rFonts w:ascii="Arial" w:hAnsi="Arial" w:cs="Arial"/>
                <w:sz w:val="24"/>
                <w:szCs w:val="24"/>
              </w:rPr>
              <w:t>As the Outcome 22 intervention has ended</w:t>
            </w:r>
            <w:r w:rsidR="006360A4" w:rsidRPr="38766F52">
              <w:rPr>
                <w:rFonts w:ascii="Arial" w:hAnsi="Arial" w:cs="Arial"/>
                <w:sz w:val="24"/>
                <w:szCs w:val="24"/>
              </w:rPr>
              <w:t xml:space="preserve">, a resettlement intervention was required for CAMHS to continue supporting </w:t>
            </w:r>
            <w:r w:rsidR="003136C6" w:rsidRPr="38766F52">
              <w:rPr>
                <w:rFonts w:ascii="Arial" w:hAnsi="Arial" w:cs="Arial"/>
                <w:sz w:val="24"/>
                <w:szCs w:val="24"/>
              </w:rPr>
              <w:t>Child I</w:t>
            </w:r>
            <w:r w:rsidR="006360A4" w:rsidRPr="38766F52">
              <w:rPr>
                <w:rFonts w:ascii="Arial" w:hAnsi="Arial" w:cs="Arial"/>
                <w:sz w:val="24"/>
                <w:szCs w:val="24"/>
              </w:rPr>
              <w:t xml:space="preserve">. Resettlement was offered and </w:t>
            </w:r>
            <w:proofErr w:type="gramStart"/>
            <w:r w:rsidR="006360A4" w:rsidRPr="38766F52">
              <w:rPr>
                <w:rFonts w:ascii="Arial" w:hAnsi="Arial" w:cs="Arial"/>
                <w:sz w:val="24"/>
                <w:szCs w:val="24"/>
              </w:rPr>
              <w:t>accepted</w:t>
            </w:r>
            <w:proofErr w:type="gramEnd"/>
            <w:r w:rsidR="006360A4" w:rsidRPr="38766F5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3136C6" w:rsidRPr="38766F52">
              <w:rPr>
                <w:rFonts w:ascii="Arial" w:hAnsi="Arial" w:cs="Arial"/>
                <w:sz w:val="24"/>
                <w:szCs w:val="24"/>
              </w:rPr>
              <w:t>Child I</w:t>
            </w:r>
            <w:r w:rsidR="006360A4" w:rsidRPr="38766F52">
              <w:rPr>
                <w:rFonts w:ascii="Arial" w:hAnsi="Arial" w:cs="Arial"/>
                <w:sz w:val="24"/>
                <w:szCs w:val="24"/>
              </w:rPr>
              <w:t xml:space="preserve"> meet</w:t>
            </w:r>
            <w:r w:rsidR="180CF6CD" w:rsidRPr="38766F52">
              <w:rPr>
                <w:rFonts w:ascii="Arial" w:hAnsi="Arial" w:cs="Arial"/>
                <w:sz w:val="24"/>
                <w:szCs w:val="24"/>
              </w:rPr>
              <w:t>s</w:t>
            </w:r>
            <w:r w:rsidR="006360A4" w:rsidRPr="38766F52">
              <w:rPr>
                <w:rFonts w:ascii="Arial" w:hAnsi="Arial" w:cs="Arial"/>
                <w:sz w:val="24"/>
                <w:szCs w:val="24"/>
              </w:rPr>
              <w:t xml:space="preserve"> weekly with Adam.</w:t>
            </w:r>
          </w:p>
          <w:p w14:paraId="3CBE1AF1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C5F33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D0497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5DF42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2CEFA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B2B29" w14:textId="77777777" w:rsidR="00CF7211" w:rsidRP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287E03" w14:textId="3643DFA4" w:rsidR="003F6443" w:rsidRPr="003F6443" w:rsidRDefault="6A633A7C" w:rsidP="003F6443">
      <w:pPr>
        <w:rPr>
          <w:rFonts w:ascii="Arial" w:hAnsi="Arial" w:cs="Arial"/>
          <w:sz w:val="24"/>
          <w:szCs w:val="24"/>
        </w:rPr>
      </w:pPr>
      <w:r w:rsidRPr="2DD26AB8">
        <w:rPr>
          <w:rFonts w:ascii="Arial" w:hAnsi="Arial" w:cs="Arial"/>
          <w:sz w:val="24"/>
          <w:szCs w:val="24"/>
        </w:rPr>
        <w:t>292 words</w:t>
      </w:r>
    </w:p>
    <w:sectPr w:rsidR="003F6443" w:rsidRPr="003F6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F982" w14:textId="77777777" w:rsidR="00E37C76" w:rsidRDefault="00E37C76" w:rsidP="00AC10C4">
      <w:pPr>
        <w:spacing w:after="0" w:line="240" w:lineRule="auto"/>
      </w:pPr>
      <w:r>
        <w:separator/>
      </w:r>
    </w:p>
  </w:endnote>
  <w:endnote w:type="continuationSeparator" w:id="0">
    <w:p w14:paraId="585CD796" w14:textId="77777777" w:rsidR="00E37C76" w:rsidRDefault="00E37C76" w:rsidP="00AC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77BB" w14:textId="77777777" w:rsidR="00E37C76" w:rsidRDefault="00E37C76" w:rsidP="00AC10C4">
      <w:pPr>
        <w:spacing w:after="0" w:line="240" w:lineRule="auto"/>
      </w:pPr>
      <w:r>
        <w:separator/>
      </w:r>
    </w:p>
  </w:footnote>
  <w:footnote w:type="continuationSeparator" w:id="0">
    <w:p w14:paraId="7E193C29" w14:textId="77777777" w:rsidR="00E37C76" w:rsidRDefault="00E37C76" w:rsidP="00AC1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43"/>
    <w:rsid w:val="0007074B"/>
    <w:rsid w:val="00085861"/>
    <w:rsid w:val="0009018A"/>
    <w:rsid w:val="002065E2"/>
    <w:rsid w:val="00257D20"/>
    <w:rsid w:val="002F714B"/>
    <w:rsid w:val="003136C6"/>
    <w:rsid w:val="00317F10"/>
    <w:rsid w:val="003710D0"/>
    <w:rsid w:val="00391AAE"/>
    <w:rsid w:val="003D492A"/>
    <w:rsid w:val="003F6443"/>
    <w:rsid w:val="00507F08"/>
    <w:rsid w:val="00546775"/>
    <w:rsid w:val="00551223"/>
    <w:rsid w:val="00554C7B"/>
    <w:rsid w:val="00595F26"/>
    <w:rsid w:val="005A2221"/>
    <w:rsid w:val="005C18DD"/>
    <w:rsid w:val="005E457B"/>
    <w:rsid w:val="006360A4"/>
    <w:rsid w:val="006D1A89"/>
    <w:rsid w:val="007049D8"/>
    <w:rsid w:val="007153D4"/>
    <w:rsid w:val="007773F8"/>
    <w:rsid w:val="008440F3"/>
    <w:rsid w:val="008B6817"/>
    <w:rsid w:val="008B6FE0"/>
    <w:rsid w:val="00953D8B"/>
    <w:rsid w:val="00995675"/>
    <w:rsid w:val="009C59AC"/>
    <w:rsid w:val="00A9203A"/>
    <w:rsid w:val="00AC10C4"/>
    <w:rsid w:val="00B6426B"/>
    <w:rsid w:val="00BC05F7"/>
    <w:rsid w:val="00BC1833"/>
    <w:rsid w:val="00C60554"/>
    <w:rsid w:val="00CF7211"/>
    <w:rsid w:val="00D01747"/>
    <w:rsid w:val="00D52654"/>
    <w:rsid w:val="00DC01F0"/>
    <w:rsid w:val="00E17875"/>
    <w:rsid w:val="00E37C76"/>
    <w:rsid w:val="00ED6974"/>
    <w:rsid w:val="0D79B849"/>
    <w:rsid w:val="180CF6CD"/>
    <w:rsid w:val="27359C38"/>
    <w:rsid w:val="2DC1C020"/>
    <w:rsid w:val="2DD26AB8"/>
    <w:rsid w:val="2E02CB91"/>
    <w:rsid w:val="35D4B83F"/>
    <w:rsid w:val="38766F52"/>
    <w:rsid w:val="44F3503A"/>
    <w:rsid w:val="59CD9A85"/>
    <w:rsid w:val="6A39E33C"/>
    <w:rsid w:val="6A6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F8D0"/>
  <w15:chartTrackingRefBased/>
  <w15:docId w15:val="{FD5336B2-07AA-4A51-BC5D-CE0C5252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0C4"/>
  </w:style>
  <w:style w:type="paragraph" w:styleId="Footer">
    <w:name w:val="footer"/>
    <w:basedOn w:val="Normal"/>
    <w:link w:val="FooterChar"/>
    <w:uiPriority w:val="99"/>
    <w:unhideWhenUsed/>
    <w:rsid w:val="00AC1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/customXml/item5.xml" Id="R2ac73cb6ddff4a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Special Category</PII_x002f_Sensitiv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8BF2B219EE96B64F853E48767F99F2BF" ma:contentTypeVersion="6" ma:contentTypeDescription="" ma:contentTypeScope="" ma:versionID="1c9372b1a040d00fc6b58495802d8699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FF3C5B18883D4E21973B57C2EEED7FD1" version="1.0.0">
  <systemFields>
    <field name="Objective-Id">
      <value order="0">A61112307</value>
    </field>
    <field name="Objective-Title">
      <value order="0">Monmouthshire - CCG - Example of Practice 5 -  PPE (2025-2026)</value>
    </field>
    <field name="Objective-Description">
      <value order="0"/>
    </field>
    <field name="Objective-CreationStamp">
      <value order="0">2026-01-08T14:09:04Z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2026-01-08T14:09:20Z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vA110212707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41A309A-C09A-43D7-87B9-D7A593EE9CD6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2.xml><?xml version="1.0" encoding="utf-8"?>
<ds:datastoreItem xmlns:ds="http://schemas.openxmlformats.org/officeDocument/2006/customXml" ds:itemID="{C9A89A8D-94B6-4C0E-8014-FA55BE061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BE944-1614-4DAF-834F-10D6E23F8F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4C333A-E1D8-4AC9-878B-1106E9AD4A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1874</Characters>
  <Application>Microsoft Office Word</Application>
  <DocSecurity>0</DocSecurity>
  <Lines>66</Lines>
  <Paragraphs>29</Paragraphs>
  <ScaleCrop>false</ScaleCrop>
  <Company>Monmouthshire County Council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Vicky</dc:creator>
  <cp:keywords/>
  <dc:description/>
  <cp:lastModifiedBy>Herneman, Michelle (HSCEY - Early Years, Childcare &amp; Play)</cp:lastModifiedBy>
  <cp:revision>3</cp:revision>
  <dcterms:created xsi:type="dcterms:W3CDTF">2025-10-23T07:26:00Z</dcterms:created>
  <dcterms:modified xsi:type="dcterms:W3CDTF">2026-01-08T14:08:00Z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0x010100E583181B4ACE6A489EFBF8A71D16EFA4008BF2B219EE96B64F853E48767F99F2BF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A61112307</vt:lpwstr>
  </op:property>
  <op:property fmtid="{D5CDD505-2E9C-101B-9397-08002B2CF9AE}" pid="5" name="Objective-Title">
    <vt:lpwstr>Monmouthshire - CCG - Example of Practice 5 -  PPE (2025-2026)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2026-01-08T14:09:04Z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2026-01-08T14:09:20Z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vA110212707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