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001b0b7f87c46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BF43" w14:textId="77777777" w:rsidR="006A4EF4" w:rsidRPr="00B763A1" w:rsidRDefault="000B1E6B" w:rsidP="00B763A1">
      <w:pPr>
        <w:spacing w:after="0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36"/>
          <w:szCs w:val="36"/>
          <w:lang w:val="cy-GB" w:eastAsia="en-GB"/>
        </w:rPr>
        <w:t>Astudiaeth Achos: Gwersylloedd Lles y Pasg – Ebrill 2025</w:t>
      </w:r>
    </w:p>
    <w:p w14:paraId="1ED686B4" w14:textId="77777777" w:rsidR="00B763A1" w:rsidRDefault="00B763A1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56660CE" w14:textId="4B8094BA" w:rsidR="006A4EF4" w:rsidRPr="00B763A1" w:rsidRDefault="000B1E6B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7"/>
          <w:szCs w:val="27"/>
          <w:lang w:val="cy-GB" w:eastAsia="en-GB"/>
        </w:rPr>
        <w:t>Trosolwg</w:t>
      </w:r>
    </w:p>
    <w:p w14:paraId="639C9527" w14:textId="77777777" w:rsidR="006A4EF4" w:rsidRPr="00B763A1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Cyflwynwyd Gwersylloedd Lles y Pasg dros bedwar diwrnod: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15, 16, 22 a 23 Ebrill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, gan gynnig amgylchedd diogel, cynhwysol a diddorol i blant yn ystod gwyliau'r ysgol. Roedd y sesiynau hyn yn rhan o'n hymrwymiad parhaus i gefnogi teuluoedd yn y gymuned, yn enwedig yn ystod cyfnodau a all roi straen ychwanegol ar gyllidebau cartrefi.</w:t>
      </w:r>
    </w:p>
    <w:p w14:paraId="6F45D3C1" w14:textId="77777777" w:rsidR="00B763A1" w:rsidRDefault="00B763A1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0912DC9A" w14:textId="26FA66C8" w:rsidR="006A4EF4" w:rsidRPr="00B763A1" w:rsidRDefault="000B1E6B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7"/>
          <w:szCs w:val="27"/>
          <w:lang w:val="cy-GB" w:eastAsia="en-GB"/>
        </w:rPr>
        <w:t>Presenoldeb ac Ymgysylltu</w:t>
      </w:r>
    </w:p>
    <w:p w14:paraId="33A5B4D9" w14:textId="77777777" w:rsidR="006A4EF4" w:rsidRPr="00B763A1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Croesawyd rhwng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 xml:space="preserve">35–40 o blant 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i bob sesiwn, niferoedd da sy'n adlewyrchu'r poblogrwydd a'r angen am y ddarpariaeth hon.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Ymunodd sawl teulu newydd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 ar ôl clywed adborth cadarnhaol gan rieni eraill, gan ddangos  enw da’r rhaglen a'r ymddiriedaeth gynyddol ynddi.</w:t>
      </w:r>
    </w:p>
    <w:p w14:paraId="096E422E" w14:textId="77777777" w:rsidR="00B763A1" w:rsidRDefault="00B763A1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717A572" w14:textId="64D98FCB" w:rsidR="006A4EF4" w:rsidRPr="00B763A1" w:rsidRDefault="000B1E6B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7"/>
          <w:szCs w:val="27"/>
          <w:lang w:val="cy-GB" w:eastAsia="en-GB"/>
        </w:rPr>
        <w:t>Adborth gan Rieni a Phlant</w:t>
      </w:r>
    </w:p>
    <w:p w14:paraId="61330497" w14:textId="77777777" w:rsidR="006A4EF4" w:rsidRPr="00B763A1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Mynegodd rhieni werthfawrogiad am y ffaith bod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mynediad i’r gwersylloedd am ddim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, gan dynnu sylw at werth cael lle diogel lle gallai eu plant gael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bwyd, bod yn egnïol a hapus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. Holodd llawer am sesiynau yn y dyfodol, gan rannu bod eu plant wedi bod "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wrth eu bodd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" ac roeddent yn awyddus i ddychwelyd.</w:t>
      </w:r>
    </w:p>
    <w:p w14:paraId="6644AAA6" w14:textId="77777777" w:rsidR="00B763A1" w:rsidRDefault="00B763A1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D44108F" w14:textId="65ED939C" w:rsidR="006A4EF4" w:rsidRPr="00B763A1" w:rsidRDefault="000B1E6B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7"/>
          <w:szCs w:val="27"/>
          <w:lang w:val="cy-GB" w:eastAsia="en-GB"/>
        </w:rPr>
        <w:t>Ymarfer Cynhwysol a Lles Plant</w:t>
      </w:r>
    </w:p>
    <w:p w14:paraId="373C39E2" w14:textId="6A408A63" w:rsidR="006A4EF4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Cynlluniwyd y gwersylloedd i fod yn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gynhwysol a meithringar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, gan sicrhau bod pob plentyn yn teimlo ei fod yn cael ei groesawu a'i gefnogi. Chwaraeodd staff ran allweddol yn:</w:t>
      </w:r>
    </w:p>
    <w:p w14:paraId="1DE1628A" w14:textId="77777777" w:rsidR="00B763A1" w:rsidRPr="00B763A1" w:rsidRDefault="00B763A1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C85575D" w14:textId="77777777" w:rsidR="006A4EF4" w:rsidRPr="00B763A1" w:rsidRDefault="000B1E6B" w:rsidP="00B763A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Annog cyfranogiad a magu hyder</w:t>
      </w:r>
    </w:p>
    <w:p w14:paraId="42755078" w14:textId="77777777" w:rsidR="006A4EF4" w:rsidRPr="00B763A1" w:rsidRDefault="000B1E6B" w:rsidP="00B763A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Cynnig gweithgareddau amgen i weddu i ddewisiadau unigol</w:t>
      </w:r>
    </w:p>
    <w:p w14:paraId="299CE296" w14:textId="77777777" w:rsidR="006A4EF4" w:rsidRPr="00B763A1" w:rsidRDefault="000B1E6B" w:rsidP="00B763A1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Hyrwyddo chwarae yn yr awyr agored (os oedd y tywydd yn caniatáu), a allai fod eu hunig gyfle am awyr iach ac ymarfer corff yn ystod y gwyliau</w:t>
      </w:r>
    </w:p>
    <w:p w14:paraId="64002115" w14:textId="77777777" w:rsidR="00B763A1" w:rsidRDefault="00B763A1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2AD69EA" w14:textId="6A8DFBC2" w:rsidR="006A4EF4" w:rsidRPr="00B763A1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Roedd y ffocws yn parhau i fod ar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hwyl, cyfeillgarwch, a lles emosiynol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, gan helpu plant i roi o'r neilltu am y tro unrhyw bryderon y gallant eu hwynebu gartref neu rywle arall.</w:t>
      </w:r>
    </w:p>
    <w:p w14:paraId="0FB1A60E" w14:textId="77777777" w:rsidR="00B763A1" w:rsidRDefault="00B763A1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1C4EC2E" w14:textId="74021A23" w:rsidR="006A4EF4" w:rsidRPr="00B763A1" w:rsidRDefault="000B1E6B" w:rsidP="00B763A1">
      <w:pPr>
        <w:spacing w:after="0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7"/>
          <w:szCs w:val="27"/>
          <w:lang w:val="cy-GB" w:eastAsia="en-GB"/>
        </w:rPr>
        <w:t>Cymorth i Deuluoedd</w:t>
      </w:r>
    </w:p>
    <w:p w14:paraId="0AA58712" w14:textId="2D3C2BF2" w:rsidR="006A4EF4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>Roedd y gwersylloedd yn darparu:</w:t>
      </w:r>
    </w:p>
    <w:p w14:paraId="4EF2EF87" w14:textId="77777777" w:rsidR="00B763A1" w:rsidRPr="00B763A1" w:rsidRDefault="00B763A1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B3B664E" w14:textId="77777777" w:rsidR="006A4EF4" w:rsidRPr="00B763A1" w:rsidRDefault="000B1E6B" w:rsidP="00B763A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Prydau maethlon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 yn ystod y sesiynau, gydag opsiynau disylw i blant fynd â bwyd ychwanegol adref os oedd angen</w:t>
      </w:r>
    </w:p>
    <w:p w14:paraId="00D06A9F" w14:textId="77777777" w:rsidR="006A4EF4" w:rsidRPr="00B763A1" w:rsidRDefault="000B1E6B" w:rsidP="00B763A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Amgylchedd diogel a strwythuredig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 yn ystod gwyliau'r ysgol</w:t>
      </w:r>
    </w:p>
    <w:p w14:paraId="569716A6" w14:textId="77777777" w:rsidR="006A4EF4" w:rsidRPr="00B763A1" w:rsidRDefault="000B1E6B" w:rsidP="00B763A1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Cymorth perthynol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 ar gyfer rhieni/gofalwyr drwy ymgysylltu â nhw bob dydd wrth ollwng a chasglu eu plant</w:t>
      </w:r>
    </w:p>
    <w:p w14:paraId="0A555881" w14:textId="77777777" w:rsidR="00B763A1" w:rsidRDefault="00B763A1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B25F63C" w14:textId="58DBFBBD" w:rsidR="006A4EF4" w:rsidRPr="00B763A1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Mae'r dull hwn wedi helpu i adeiladu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Ymddiriedaeth a Chysylltiad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 â theuluoedd, gan alluogi staff i nodi anghenion a chyfeirio at wasanaethau cymorth pellach lle bo hynny'n briodol.</w:t>
      </w:r>
    </w:p>
    <w:p w14:paraId="00E658C0" w14:textId="77777777" w:rsidR="00B763A1" w:rsidRDefault="00B763A1" w:rsidP="00B763A1">
      <w:pPr>
        <w:spacing w:after="0" w:line="240" w:lineRule="auto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EF2A850" w14:textId="77777777" w:rsidR="00B763A1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b/>
          <w:bCs/>
          <w:kern w:val="0"/>
          <w:sz w:val="27"/>
          <w:szCs w:val="27"/>
          <w:lang w:val="cy-GB" w:eastAsia="en-GB"/>
        </w:rPr>
        <w:t xml:space="preserve">Effaith ar y Gymuned </w:t>
      </w:r>
    </w:p>
    <w:p w14:paraId="21C3A090" w14:textId="7B22D122" w:rsidR="00673BD9" w:rsidRPr="00B763A1" w:rsidRDefault="000B1E6B" w:rsidP="00B763A1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Mae'r sesiynau'n parhau i wneud gwahaniaeth ystyrlon mewn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ardal o amddifadedd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, ac yn ogystal â gofal plant, mae’n cynnig </w:t>
      </w:r>
      <w:r>
        <w:rPr>
          <w:rFonts w:ascii="Aptos" w:eastAsia="Aptos" w:hAnsi="Aptos" w:cs="Times New Roman"/>
          <w:b/>
          <w:bCs/>
          <w:kern w:val="0"/>
          <w:sz w:val="24"/>
          <w:szCs w:val="24"/>
          <w:lang w:val="cy-GB" w:eastAsia="en-GB"/>
        </w:rPr>
        <w:t>cefnogaeth werthfawr</w:t>
      </w:r>
      <w:r>
        <w:rPr>
          <w:rFonts w:ascii="Aptos" w:eastAsia="Aptos" w:hAnsi="Aptos" w:cs="Times New Roman"/>
          <w:kern w:val="0"/>
          <w:sz w:val="24"/>
          <w:szCs w:val="24"/>
          <w:lang w:val="cy-GB" w:eastAsia="en-GB"/>
        </w:rPr>
        <w:t xml:space="preserve"> i deuluoedd. Mae'r tîm yn parhau i fod yn ymrwymedig i ddod o hyd i ffyrdd newydd o ddiwallu anghenion esblygol y gymuned.</w:t>
      </w:r>
    </w:p>
    <w:sectPr w:rsidR="00673BD9" w:rsidRPr="00B763A1" w:rsidSect="00B763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A10DD"/>
    <w:multiLevelType w:val="multilevel"/>
    <w:tmpl w:val="64B2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E50F2"/>
    <w:multiLevelType w:val="multilevel"/>
    <w:tmpl w:val="21D6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471460">
    <w:abstractNumId w:val="1"/>
  </w:num>
  <w:num w:numId="2" w16cid:durableId="98967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F4"/>
    <w:rsid w:val="000A0F10"/>
    <w:rsid w:val="000B1E6B"/>
    <w:rsid w:val="001848D4"/>
    <w:rsid w:val="00243FBA"/>
    <w:rsid w:val="00374DC2"/>
    <w:rsid w:val="00486A1E"/>
    <w:rsid w:val="005B0F46"/>
    <w:rsid w:val="00673BD9"/>
    <w:rsid w:val="006A4EF4"/>
    <w:rsid w:val="006C26BC"/>
    <w:rsid w:val="00982533"/>
    <w:rsid w:val="00B7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608E4"/>
  <w15:chartTrackingRefBased/>
  <w15:docId w15:val="{6E51F264-36BC-48BA-8940-FFB6ECF7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f9f719c6cb7944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A61148426</value>
    </field>
    <field name="Objective-Title">
      <value order="0">Newport - CCG - Example of Practice 4 - Playworks (2025-2026) Welsh</value>
    </field>
    <field name="Objective-Description">
      <value order="0"/>
    </field>
    <field name="Objective-CreationStamp">
      <value order="0">2026-01-12T13:52:22Z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2026-01-12T13:52:25Z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vA110273654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2059</Characters>
  <Application>Microsoft Office Word</Application>
  <DocSecurity>0</DocSecurity>
  <Lines>58</Lines>
  <Paragraphs>23</Paragraphs>
  <ScaleCrop>false</ScaleCrop>
  <Company>SRSW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Herriot, Susan (Deputy Team Manager (Youth and Play))</dc:creator>
  <cp:lastModifiedBy>Herneman, Michelle (HSCEY - Early Years, Childcare &amp; Play)</cp:lastModifiedBy>
  <cp:revision>4</cp:revision>
  <dcterms:created xsi:type="dcterms:W3CDTF">2025-10-10T12:05:00Z</dcterms:created>
  <dcterms:modified xsi:type="dcterms:W3CDTF">2026-01-12T13:52:00Z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A61148426</vt:lpwstr>
  </op:property>
  <op:property fmtid="{D5CDD505-2E9C-101B-9397-08002B2CF9AE}" pid="4" name="Objective-Title">
    <vt:lpwstr xmlns:vt="http://schemas.openxmlformats.org/officeDocument/2006/docPropsVTypes">Newport - CCG - Example of Practice 4 - Playworks (2025-2026) Welsh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2026-01-12T13:52:22Z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2026-01-12T13:52:25Z</vt:filetime>
  </op:property>
  <op:property fmtid="{D5CDD505-2E9C-101B-9397-08002B2CF9AE}" pid="11" name="Objective-Owner">
    <vt:lpwstr xmlns:vt="http://schemas.openxmlformats.org/officeDocument/2006/docPropsVTypes">Herneman, Michelle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3" name="Objective-Parent">
    <vt:lpwstr xmlns:vt="http://schemas.openxmlformats.org/officeDocument/2006/docPropsVTypes">2025-26 - CCG Focus Page - Case Studies Claim 1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vA110273654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lpwstr xmlns:vt="http://schemas.openxmlformats.org/officeDocument/2006/docPropsVTypes"/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