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72DB" w14:textId="7EB6C2F8" w:rsidR="00203FF9" w:rsidRPr="00DF7B4E" w:rsidRDefault="00A87337" w:rsidP="00DF7B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2025 - 2026</w:t>
      </w:r>
      <w:r w:rsidR="00CF6C9C">
        <w:rPr>
          <w:b/>
          <w:sz w:val="28"/>
          <w:szCs w:val="28"/>
        </w:rPr>
        <w:t xml:space="preserve"> -</w:t>
      </w:r>
      <w:r w:rsidR="00564429">
        <w:rPr>
          <w:b/>
          <w:sz w:val="28"/>
          <w:szCs w:val="28"/>
        </w:rPr>
        <w:t xml:space="preserve"> CASE STUDY 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978"/>
        <w:gridCol w:w="4239"/>
        <w:gridCol w:w="3557"/>
      </w:tblGrid>
      <w:tr w:rsidR="00055CF5" w:rsidRPr="002740B6" w14:paraId="7A3CD9E5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2A4CB000" w14:textId="46C872AB" w:rsidR="009464F5" w:rsidRPr="002740B6" w:rsidRDefault="00055CF5" w:rsidP="00564429">
            <w:pPr>
              <w:rPr>
                <w:b/>
              </w:rPr>
            </w:pPr>
            <w:r w:rsidRPr="002740B6">
              <w:rPr>
                <w:b/>
              </w:rPr>
              <w:t>Project /service name:</w:t>
            </w:r>
          </w:p>
        </w:tc>
        <w:tc>
          <w:tcPr>
            <w:tcW w:w="7796" w:type="dxa"/>
            <w:gridSpan w:val="2"/>
          </w:tcPr>
          <w:p w14:paraId="5B08C365" w14:textId="4896B8F9" w:rsidR="00C56D64" w:rsidRPr="00E57B34" w:rsidRDefault="00A9586C" w:rsidP="008A1A86">
            <w:r>
              <w:t xml:space="preserve">Out of court family Practitioner </w:t>
            </w:r>
          </w:p>
        </w:tc>
      </w:tr>
      <w:tr w:rsidR="008A1A86" w:rsidRPr="002740B6" w14:paraId="7360C33A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6BCA950A" w14:textId="11B3E477" w:rsidR="008A1A86" w:rsidRPr="002740B6" w:rsidRDefault="008A1A86" w:rsidP="00564429">
            <w:pPr>
              <w:rPr>
                <w:b/>
              </w:rPr>
            </w:pPr>
            <w:r>
              <w:rPr>
                <w:b/>
              </w:rPr>
              <w:t>Dates Supported:</w:t>
            </w:r>
          </w:p>
        </w:tc>
        <w:tc>
          <w:tcPr>
            <w:tcW w:w="4239" w:type="dxa"/>
          </w:tcPr>
          <w:p w14:paraId="4E86636C" w14:textId="66BAFDA7" w:rsidR="008A1A86" w:rsidRPr="009464F5" w:rsidRDefault="000D1327" w:rsidP="008A1A86">
            <w:pPr>
              <w:rPr>
                <w:rFonts w:cstheme="minorHAnsi"/>
              </w:rPr>
            </w:pPr>
            <w:r w:rsidRPr="009464F5">
              <w:rPr>
                <w:rFonts w:cstheme="minorHAnsi"/>
              </w:rPr>
              <w:t>04/07/2025</w:t>
            </w:r>
          </w:p>
        </w:tc>
        <w:tc>
          <w:tcPr>
            <w:tcW w:w="3557" w:type="dxa"/>
          </w:tcPr>
          <w:p w14:paraId="55C4A0FC" w14:textId="7092A91E" w:rsidR="008A1A86" w:rsidRPr="009464F5" w:rsidRDefault="000D1327" w:rsidP="008A1A86">
            <w:pPr>
              <w:rPr>
                <w:rFonts w:cstheme="minorHAnsi"/>
              </w:rPr>
            </w:pPr>
            <w:r w:rsidRPr="009464F5">
              <w:rPr>
                <w:rFonts w:cstheme="minorHAnsi"/>
              </w:rPr>
              <w:t>03/09/2025</w:t>
            </w:r>
          </w:p>
        </w:tc>
      </w:tr>
      <w:tr w:rsidR="00C52C50" w:rsidRPr="002740B6" w14:paraId="06C6075B" w14:textId="77777777" w:rsidTr="009464F5">
        <w:tc>
          <w:tcPr>
            <w:tcW w:w="10774" w:type="dxa"/>
            <w:gridSpan w:val="3"/>
          </w:tcPr>
          <w:p w14:paraId="205C0F5C" w14:textId="75E0CE8E" w:rsidR="00C52C50" w:rsidRDefault="00C52C50" w:rsidP="008A1A86">
            <w:r w:rsidRPr="00C52C50">
              <w:rPr>
                <w:b/>
              </w:rPr>
              <w:t>Please fill in this form from the point of view of the people you are working with and use their own words where possible and relevant</w:t>
            </w:r>
            <w:r w:rsidRPr="00C52C50">
              <w:t>.</w:t>
            </w:r>
          </w:p>
        </w:tc>
      </w:tr>
      <w:tr w:rsidR="002D4044" w:rsidRPr="002740B6" w14:paraId="7BC6A4FB" w14:textId="77777777" w:rsidTr="009464F5">
        <w:trPr>
          <w:trHeight w:val="773"/>
        </w:trPr>
        <w:tc>
          <w:tcPr>
            <w:tcW w:w="2978" w:type="dxa"/>
            <w:shd w:val="clear" w:color="auto" w:fill="9CC2E5" w:themeFill="accent1" w:themeFillTint="99"/>
          </w:tcPr>
          <w:p w14:paraId="4FCDE9F6" w14:textId="77777777" w:rsidR="002D4044" w:rsidRDefault="008A1A86" w:rsidP="00564429">
            <w:pPr>
              <w:rPr>
                <w:b/>
              </w:rPr>
            </w:pPr>
            <w:r>
              <w:rPr>
                <w:b/>
              </w:rPr>
              <w:t xml:space="preserve">Background </w:t>
            </w:r>
          </w:p>
          <w:p w14:paraId="62D1057C" w14:textId="77777777" w:rsidR="008A1A86" w:rsidRDefault="008A1A86" w:rsidP="00564429">
            <w:pPr>
              <w:rPr>
                <w:b/>
              </w:rPr>
            </w:pPr>
          </w:p>
          <w:p w14:paraId="0B802F17" w14:textId="04FCE98D" w:rsidR="008A1A86" w:rsidRPr="002740B6" w:rsidRDefault="008A1A86" w:rsidP="00564429">
            <w:pPr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10111E5E" w14:textId="5942F136" w:rsidR="0001261D" w:rsidRPr="002740B6" w:rsidRDefault="000D1327" w:rsidP="008A1A86">
            <w:r>
              <w:t xml:space="preserve">Referral received from </w:t>
            </w:r>
            <w:r w:rsidR="004F7323">
              <w:t>North Wales Police (</w:t>
            </w:r>
            <w:r w:rsidR="00EC1195">
              <w:t>NWP</w:t>
            </w:r>
            <w:r w:rsidR="004F7323">
              <w:t xml:space="preserve">) </w:t>
            </w:r>
            <w:r>
              <w:t xml:space="preserve">- Father assaulted his </w:t>
            </w:r>
            <w:r w:rsidR="004F7323">
              <w:t>child</w:t>
            </w:r>
            <w:r>
              <w:t>. Father has a history of</w:t>
            </w:r>
            <w:r w:rsidR="00EC1195">
              <w:t xml:space="preserve"> using physical punishment </w:t>
            </w:r>
            <w:r>
              <w:t>dating back 5 years with 3 incidents of physical chastisement.</w:t>
            </w:r>
          </w:p>
        </w:tc>
      </w:tr>
      <w:tr w:rsidR="002D4044" w:rsidRPr="002740B6" w14:paraId="34FB99ED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0EB4312A" w14:textId="7F367B60" w:rsidR="008A1A86" w:rsidRPr="002740B6" w:rsidRDefault="008A1A86" w:rsidP="00055CF5">
            <w:pPr>
              <w:rPr>
                <w:b/>
              </w:rPr>
            </w:pPr>
            <w:r w:rsidRPr="008A1A86">
              <w:rPr>
                <w:b/>
              </w:rPr>
              <w:t>What actions were identified as part of the planning including what mattered to the family:</w:t>
            </w:r>
          </w:p>
        </w:tc>
        <w:tc>
          <w:tcPr>
            <w:tcW w:w="7796" w:type="dxa"/>
            <w:gridSpan w:val="2"/>
          </w:tcPr>
          <w:p w14:paraId="3A744826" w14:textId="62FEC47F" w:rsidR="004F7323" w:rsidRDefault="00220A1F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t>Father was not aware of the law regarding ending physical punishment in Wales. Father is an older parent</w:t>
            </w:r>
            <w:r w:rsidR="004F7323">
              <w:t xml:space="preserve"> who</w:t>
            </w:r>
            <w:r>
              <w:t xml:space="preserve"> has medical issues, child was not aware of the</w:t>
            </w:r>
            <w:r w:rsidR="004F7323">
              <w:t>se</w:t>
            </w:r>
            <w:r>
              <w:t xml:space="preserve">. </w:t>
            </w:r>
          </w:p>
          <w:p w14:paraId="7C2F003C" w14:textId="5AFCAFE5" w:rsidR="004F7323" w:rsidRDefault="00220A1F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t>Father is main carer of child. Mother works</w:t>
            </w:r>
            <w:r w:rsidR="00EC1195">
              <w:t xml:space="preserve"> evening </w:t>
            </w:r>
            <w:r>
              <w:t>shifts.</w:t>
            </w:r>
          </w:p>
          <w:p w14:paraId="07AABBDC" w14:textId="3134EF4C" w:rsidR="00220A1F" w:rsidRDefault="00220A1F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t xml:space="preserve">Father has 2 older children and explained his previous wife brought the older children up whilst he worked. Father explained he is parenting his youngest </w:t>
            </w:r>
            <w:r w:rsidR="004F7323">
              <w:t xml:space="preserve">child </w:t>
            </w:r>
            <w:r>
              <w:t>the way he was brought up</w:t>
            </w:r>
            <w:r w:rsidR="00D4022B">
              <w:t>.</w:t>
            </w:r>
          </w:p>
          <w:p w14:paraId="5A489658" w14:textId="43147ED4" w:rsidR="00220A1F" w:rsidRDefault="00220A1F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t xml:space="preserve">Mother is from Thailand and can speak little English. </w:t>
            </w:r>
          </w:p>
          <w:p w14:paraId="68E4B19D" w14:textId="16C34809" w:rsidR="004F7323" w:rsidRDefault="00220A1F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t>Father</w:t>
            </w:r>
            <w:r w:rsidR="00EC1195">
              <w:t xml:space="preserve"> expressed his love for his </w:t>
            </w:r>
            <w:r w:rsidR="004F7323">
              <w:t xml:space="preserve">child </w:t>
            </w:r>
            <w:r w:rsidR="00EC1195">
              <w:t xml:space="preserve">and how he how he just wanted the best for </w:t>
            </w:r>
            <w:r w:rsidR="004F7323">
              <w:t>them</w:t>
            </w:r>
            <w:r w:rsidR="00EC1195">
              <w:t xml:space="preserve">. He didn’t want to harm the child but felt he </w:t>
            </w:r>
            <w:r w:rsidR="004F7323">
              <w:t>wasn’t</w:t>
            </w:r>
            <w:r w:rsidR="00EC1195">
              <w:t xml:space="preserve"> going to be around forever or </w:t>
            </w:r>
            <w:proofErr w:type="gramStart"/>
            <w:r w:rsidR="00EC1195">
              <w:t>as long as</w:t>
            </w:r>
            <w:proofErr w:type="gramEnd"/>
            <w:r w:rsidR="00EC1195">
              <w:t xml:space="preserve"> he would like due to him being an older parent</w:t>
            </w:r>
            <w:r w:rsidR="00D4022B">
              <w:t xml:space="preserve">. </w:t>
            </w:r>
          </w:p>
          <w:p w14:paraId="66CF2CEE" w14:textId="74B35B8F" w:rsidR="00220A1F" w:rsidRPr="002740B6" w:rsidRDefault="00D4022B" w:rsidP="009464F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60"/>
            </w:pPr>
            <w:r>
              <w:t>Father</w:t>
            </w:r>
            <w:r w:rsidR="00220A1F">
              <w:t xml:space="preserve"> was encouraging independence to </w:t>
            </w:r>
            <w:r w:rsidR="004F7323">
              <w:t xml:space="preserve">his </w:t>
            </w:r>
            <w:r w:rsidR="00220A1F">
              <w:t>child</w:t>
            </w:r>
            <w:r w:rsidR="004F7323">
              <w:t xml:space="preserve"> </w:t>
            </w:r>
            <w:r w:rsidR="00220A1F">
              <w:t xml:space="preserve">and couldn’t understand why </w:t>
            </w:r>
            <w:r w:rsidR="004F7323">
              <w:t xml:space="preserve">the child </w:t>
            </w:r>
            <w:r w:rsidR="00220A1F">
              <w:t xml:space="preserve">didn’t do what </w:t>
            </w:r>
            <w:r w:rsidR="004F7323">
              <w:t>t</w:t>
            </w:r>
            <w:r w:rsidR="00220A1F">
              <w:t>he</w:t>
            </w:r>
            <w:r w:rsidR="004F7323">
              <w:t>y</w:t>
            </w:r>
            <w:r w:rsidR="00220A1F">
              <w:t xml:space="preserve"> w</w:t>
            </w:r>
            <w:r w:rsidR="004F7323">
              <w:t>ere</w:t>
            </w:r>
            <w:r w:rsidR="00220A1F">
              <w:t xml:space="preserve"> told. Father explained he can be very hot headed and quick to anger and this in turn was affecting the relationship with the children and how they responded </w:t>
            </w:r>
            <w:r w:rsidR="009464F5">
              <w:t>back,</w:t>
            </w:r>
            <w:r w:rsidR="00220A1F">
              <w:t xml:space="preserve"> and he wanted help with this.</w:t>
            </w:r>
          </w:p>
        </w:tc>
      </w:tr>
      <w:tr w:rsidR="002D4044" w:rsidRPr="002740B6" w14:paraId="165DAA4C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50B276B9" w14:textId="77777777" w:rsidR="008A1A86" w:rsidRDefault="008A1A86" w:rsidP="00564429">
            <w:pPr>
              <w:rPr>
                <w:b/>
              </w:rPr>
            </w:pPr>
            <w:r w:rsidRPr="008A1A86">
              <w:rPr>
                <w:b/>
              </w:rPr>
              <w:t xml:space="preserve">What outcomes have been </w:t>
            </w:r>
          </w:p>
          <w:p w14:paraId="0F5EE464" w14:textId="77777777" w:rsidR="002D4044" w:rsidRDefault="008A1A86" w:rsidP="00564429">
            <w:pPr>
              <w:rPr>
                <w:b/>
              </w:rPr>
            </w:pPr>
            <w:r w:rsidRPr="008A1A86">
              <w:rPr>
                <w:b/>
              </w:rPr>
              <w:t>achieved with the family</w:t>
            </w:r>
          </w:p>
          <w:p w14:paraId="4A45FBD0" w14:textId="77777777" w:rsidR="008A1A86" w:rsidRDefault="008A1A86" w:rsidP="00564429">
            <w:pPr>
              <w:rPr>
                <w:b/>
              </w:rPr>
            </w:pPr>
          </w:p>
          <w:p w14:paraId="298998F0" w14:textId="466C780A" w:rsidR="008A1A86" w:rsidRPr="002740B6" w:rsidRDefault="008A1A86" w:rsidP="00564429">
            <w:pPr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76387C5B" w14:textId="7D65A8B7" w:rsidR="00EC1195" w:rsidRDefault="000D1327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t xml:space="preserve">Father is now aware of the law regarding physical punishments and the effects of physical and emotional harm. </w:t>
            </w:r>
          </w:p>
          <w:p w14:paraId="04D32D4D" w14:textId="0D8F9DF5" w:rsidR="004F7323" w:rsidRDefault="00EC1195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t>Father also reflected on past events and situations and felt that he could have handled difficult situations differently and to deescalate it rather than escalate the situation.</w:t>
            </w:r>
          </w:p>
          <w:p w14:paraId="35A6FB29" w14:textId="3D215693" w:rsidR="00EC1195" w:rsidRDefault="00EC1195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t xml:space="preserve">Father no longer uses physical chastisement as a form of punishment and has lots of different tools to help during difficult situations. </w:t>
            </w:r>
          </w:p>
          <w:p w14:paraId="2890FF7F" w14:textId="35042F84" w:rsidR="00EC1195" w:rsidRDefault="00EC1195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t xml:space="preserve">Father feels confident with implementing routines, boundaries, choices and consequences and promoting healthy independence </w:t>
            </w:r>
            <w:r w:rsidR="00D4022B">
              <w:t xml:space="preserve">and </w:t>
            </w:r>
            <w:r w:rsidR="004F7323">
              <w:t>age-appropriate</w:t>
            </w:r>
            <w:r w:rsidR="00D4022B">
              <w:t xml:space="preserve"> expectations. </w:t>
            </w:r>
          </w:p>
          <w:p w14:paraId="5546C0C2" w14:textId="7F101F32" w:rsidR="00EC1195" w:rsidRPr="002740B6" w:rsidRDefault="00EC1195" w:rsidP="009464F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60"/>
            </w:pPr>
            <w:r>
              <w:t xml:space="preserve">Family </w:t>
            </w:r>
            <w:r w:rsidR="009464F5">
              <w:t>has</w:t>
            </w:r>
            <w:r>
              <w:t xml:space="preserve"> further support in place to support father medically and support for mother and </w:t>
            </w:r>
            <w:r w:rsidR="004F7323">
              <w:t xml:space="preserve">child </w:t>
            </w:r>
            <w:r>
              <w:t>to help support father through his struggles and understand Alzheimer’s further.</w:t>
            </w:r>
          </w:p>
        </w:tc>
      </w:tr>
      <w:tr w:rsidR="002D4044" w:rsidRPr="002740B6" w14:paraId="2ACBDCDE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119A7A6D" w14:textId="1BA5EC61" w:rsidR="002D4044" w:rsidRPr="002740B6" w:rsidRDefault="008A1A86" w:rsidP="00055CF5">
            <w:r w:rsidRPr="008A1A86">
              <w:rPr>
                <w:b/>
              </w:rPr>
              <w:t>Have there been any specific challenges faced by the family, and how were they overcome?</w:t>
            </w:r>
            <w:r w:rsidRPr="008A1A86">
              <w:rPr>
                <w:b/>
              </w:rPr>
              <w:tab/>
            </w:r>
            <w:r w:rsidRPr="008A1A86">
              <w:rPr>
                <w:b/>
              </w:rPr>
              <w:tab/>
            </w:r>
          </w:p>
        </w:tc>
        <w:tc>
          <w:tcPr>
            <w:tcW w:w="7796" w:type="dxa"/>
            <w:gridSpan w:val="2"/>
          </w:tcPr>
          <w:p w14:paraId="56BB1434" w14:textId="5EB0F868" w:rsidR="00DE5434" w:rsidRDefault="000D1327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t>Father has Alzheimer’s and was struggling to retain information. He would often repeat conversations</w:t>
            </w:r>
            <w:r w:rsidR="00D4022B">
              <w:t xml:space="preserve"> or would lose track of what we </w:t>
            </w:r>
            <w:r w:rsidR="004F7323">
              <w:t>were</w:t>
            </w:r>
            <w:r w:rsidR="00D4022B">
              <w:t xml:space="preserve"> talking about.</w:t>
            </w:r>
          </w:p>
          <w:p w14:paraId="4F696AE2" w14:textId="77777777" w:rsidR="004F7323" w:rsidRDefault="00EC1195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t>To help overcome this I</w:t>
            </w:r>
            <w:r w:rsidR="00DB6936">
              <w:t xml:space="preserve"> formed a positive relationship with the father, listened to him to ensure he felt heard, I</w:t>
            </w:r>
            <w:r>
              <w:t xml:space="preserve"> provided hard copies </w:t>
            </w:r>
            <w:r w:rsidR="004F7323">
              <w:t xml:space="preserve">of </w:t>
            </w:r>
            <w:r>
              <w:t xml:space="preserve">what we had spoken about and broke it down as much as possible. </w:t>
            </w:r>
          </w:p>
          <w:p w14:paraId="5C24C8B0" w14:textId="4636A657" w:rsidR="00EC1195" w:rsidRDefault="004F7323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t>I also e</w:t>
            </w:r>
            <w:r w:rsidR="00D4022B">
              <w:t>mpathised and provided more time and patience in a nurturing environment</w:t>
            </w:r>
            <w:r w:rsidR="00DB6936">
              <w:t xml:space="preserve">. </w:t>
            </w:r>
          </w:p>
          <w:p w14:paraId="6E576BB4" w14:textId="23891C7C" w:rsidR="00EC1195" w:rsidRPr="002740B6" w:rsidRDefault="004F7323" w:rsidP="009464F5">
            <w:pPr>
              <w:pStyle w:val="ListParagraph"/>
              <w:numPr>
                <w:ilvl w:val="0"/>
                <w:numId w:val="11"/>
              </w:numPr>
              <w:spacing w:after="120" w:line="240" w:lineRule="auto"/>
            </w:pPr>
            <w:r>
              <w:t>I r</w:t>
            </w:r>
            <w:r w:rsidR="00EC1195">
              <w:t xml:space="preserve">egularly </w:t>
            </w:r>
            <w:r w:rsidR="009464F5">
              <w:t>updated the</w:t>
            </w:r>
            <w:r w:rsidR="00EC1195">
              <w:t xml:space="preserve"> allocated social worker to ensure consistency across all agencies for the father</w:t>
            </w:r>
            <w:r w:rsidR="00DB6936">
              <w:t xml:space="preserve"> and family.</w:t>
            </w:r>
          </w:p>
        </w:tc>
      </w:tr>
      <w:tr w:rsidR="008A1A86" w:rsidRPr="002740B6" w14:paraId="2EE68ECC" w14:textId="77777777" w:rsidTr="009464F5">
        <w:trPr>
          <w:trHeight w:val="1502"/>
        </w:trPr>
        <w:tc>
          <w:tcPr>
            <w:tcW w:w="2978" w:type="dxa"/>
            <w:shd w:val="clear" w:color="auto" w:fill="9CC2E5" w:themeFill="accent1" w:themeFillTint="99"/>
          </w:tcPr>
          <w:p w14:paraId="2B1DB47B" w14:textId="2992C077" w:rsidR="008A1A86" w:rsidRDefault="008A1A86" w:rsidP="00055CF5">
            <w:pPr>
              <w:rPr>
                <w:b/>
              </w:rPr>
            </w:pPr>
            <w:r w:rsidRPr="008A1A86">
              <w:rPr>
                <w:b/>
              </w:rPr>
              <w:t>What is the participant’s situation now</w:t>
            </w:r>
            <w:r>
              <w:rPr>
                <w:b/>
              </w:rPr>
              <w:t>?</w:t>
            </w:r>
          </w:p>
          <w:p w14:paraId="0B31CE5E" w14:textId="3DF6F958" w:rsidR="008A1A86" w:rsidRPr="008A1A86" w:rsidRDefault="008A1A86" w:rsidP="00055CF5">
            <w:pPr>
              <w:rPr>
                <w:b/>
              </w:rPr>
            </w:pPr>
            <w:r w:rsidRPr="008A1A86">
              <w:rPr>
                <w:b/>
              </w:rPr>
              <w:tab/>
            </w:r>
          </w:p>
        </w:tc>
        <w:tc>
          <w:tcPr>
            <w:tcW w:w="7796" w:type="dxa"/>
            <w:gridSpan w:val="2"/>
          </w:tcPr>
          <w:p w14:paraId="4C5B3267" w14:textId="5E1678B8" w:rsidR="00DB6936" w:rsidRDefault="004F7323" w:rsidP="009464F5">
            <w:pPr>
              <w:pStyle w:val="ListParagraph"/>
              <w:numPr>
                <w:ilvl w:val="0"/>
                <w:numId w:val="12"/>
              </w:numPr>
              <w:spacing w:after="120" w:line="240" w:lineRule="auto"/>
            </w:pPr>
            <w:r>
              <w:t>Fathers’</w:t>
            </w:r>
            <w:r w:rsidR="000D1327">
              <w:t xml:space="preserve"> relationship with his </w:t>
            </w:r>
            <w:r>
              <w:t xml:space="preserve">child </w:t>
            </w:r>
            <w:r w:rsidR="000D1327">
              <w:t xml:space="preserve">has improved, </w:t>
            </w:r>
            <w:r w:rsidR="00E72DE8">
              <w:t>child has more independence</w:t>
            </w:r>
            <w:r>
              <w:t xml:space="preserve"> and </w:t>
            </w:r>
            <w:r w:rsidR="00E72DE8">
              <w:t xml:space="preserve">understands what is expected from </w:t>
            </w:r>
            <w:r>
              <w:t>t</w:t>
            </w:r>
            <w:r w:rsidR="00E72DE8">
              <w:t>h</w:t>
            </w:r>
            <w:r>
              <w:t>e</w:t>
            </w:r>
            <w:r w:rsidR="00E72DE8">
              <w:t xml:space="preserve">m. Father </w:t>
            </w:r>
            <w:proofErr w:type="gramStart"/>
            <w:r w:rsidR="00E72DE8">
              <w:t>is able to</w:t>
            </w:r>
            <w:proofErr w:type="gramEnd"/>
            <w:r w:rsidR="00E72DE8">
              <w:t xml:space="preserve"> implement </w:t>
            </w:r>
            <w:r>
              <w:t>age-appropriate</w:t>
            </w:r>
            <w:r w:rsidR="00E72DE8">
              <w:t xml:space="preserve"> boundaries and rules. </w:t>
            </w:r>
          </w:p>
          <w:p w14:paraId="10C69FA1" w14:textId="63644470" w:rsidR="00E72DE8" w:rsidRPr="002740B6" w:rsidRDefault="00DB6936" w:rsidP="009464F5">
            <w:pPr>
              <w:pStyle w:val="ListParagraph"/>
              <w:numPr>
                <w:ilvl w:val="0"/>
                <w:numId w:val="12"/>
              </w:numPr>
              <w:spacing w:after="120" w:line="240" w:lineRule="auto"/>
            </w:pPr>
            <w:r>
              <w:t xml:space="preserve">The family have </w:t>
            </w:r>
            <w:r w:rsidR="004F7323">
              <w:t xml:space="preserve">been provided </w:t>
            </w:r>
            <w:r>
              <w:t>further support in place</w:t>
            </w:r>
            <w:r w:rsidR="004F7323">
              <w:t xml:space="preserve"> based on their needs</w:t>
            </w:r>
            <w:r>
              <w:t>.</w:t>
            </w:r>
          </w:p>
        </w:tc>
      </w:tr>
      <w:tr w:rsidR="008A1A86" w:rsidRPr="002740B6" w14:paraId="4AF29663" w14:textId="77777777" w:rsidTr="009464F5">
        <w:tc>
          <w:tcPr>
            <w:tcW w:w="2978" w:type="dxa"/>
            <w:shd w:val="clear" w:color="auto" w:fill="9CC2E5" w:themeFill="accent1" w:themeFillTint="99"/>
          </w:tcPr>
          <w:p w14:paraId="42418ECA" w14:textId="77777777" w:rsidR="008A1A86" w:rsidRDefault="008A1A86" w:rsidP="00055CF5">
            <w:pPr>
              <w:rPr>
                <w:b/>
              </w:rPr>
            </w:pPr>
            <w:r>
              <w:rPr>
                <w:b/>
              </w:rPr>
              <w:t xml:space="preserve">Any Quotes / feedback </w:t>
            </w:r>
          </w:p>
          <w:p w14:paraId="5B9958E6" w14:textId="680FB705" w:rsidR="008A1A86" w:rsidRPr="008A1A86" w:rsidRDefault="008A1A86" w:rsidP="00055CF5">
            <w:pPr>
              <w:rPr>
                <w:b/>
              </w:rPr>
            </w:pPr>
          </w:p>
        </w:tc>
        <w:tc>
          <w:tcPr>
            <w:tcW w:w="7796" w:type="dxa"/>
            <w:gridSpan w:val="2"/>
          </w:tcPr>
          <w:p w14:paraId="24F44B1E" w14:textId="55ED47E2" w:rsidR="000D1327" w:rsidRPr="002740B6" w:rsidRDefault="000D1327" w:rsidP="00DE5434">
            <w:pPr>
              <w:spacing w:after="120"/>
            </w:pPr>
            <w:r>
              <w:t>“</w:t>
            </w:r>
            <w:r w:rsidRPr="004F7323">
              <w:rPr>
                <w:i/>
                <w:iCs/>
              </w:rPr>
              <w:t>excellent support, I didn’t feel judged for a change</w:t>
            </w:r>
            <w:r>
              <w:t>”</w:t>
            </w:r>
          </w:p>
        </w:tc>
      </w:tr>
    </w:tbl>
    <w:p w14:paraId="5EE7F860" w14:textId="77777777" w:rsidR="00564429" w:rsidRPr="002740B6" w:rsidRDefault="00564429" w:rsidP="009E3A47"/>
    <w:sectPr w:rsidR="00564429" w:rsidRPr="002740B6" w:rsidSect="0025664C">
      <w:pgSz w:w="11906" w:h="16838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B4C"/>
    <w:multiLevelType w:val="hybridMultilevel"/>
    <w:tmpl w:val="7682C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66390"/>
    <w:multiLevelType w:val="hybridMultilevel"/>
    <w:tmpl w:val="B7A6E428"/>
    <w:lvl w:ilvl="0" w:tplc="161CA0F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4DFE"/>
    <w:multiLevelType w:val="hybridMultilevel"/>
    <w:tmpl w:val="A6C0BF6A"/>
    <w:lvl w:ilvl="0" w:tplc="161CA0FE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3D0A"/>
    <w:multiLevelType w:val="hybridMultilevel"/>
    <w:tmpl w:val="DB6EA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514B3"/>
    <w:multiLevelType w:val="hybridMultilevel"/>
    <w:tmpl w:val="BA62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06415"/>
    <w:multiLevelType w:val="hybridMultilevel"/>
    <w:tmpl w:val="B1CEA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411A62"/>
    <w:multiLevelType w:val="hybridMultilevel"/>
    <w:tmpl w:val="A6A8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623F"/>
    <w:multiLevelType w:val="hybridMultilevel"/>
    <w:tmpl w:val="9BCAF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E13CF4"/>
    <w:multiLevelType w:val="hybridMultilevel"/>
    <w:tmpl w:val="324846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96FCB"/>
    <w:multiLevelType w:val="hybridMultilevel"/>
    <w:tmpl w:val="6102108A"/>
    <w:lvl w:ilvl="0" w:tplc="9F38B7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8C712F"/>
    <w:multiLevelType w:val="hybridMultilevel"/>
    <w:tmpl w:val="D3609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E467B9"/>
    <w:multiLevelType w:val="hybridMultilevel"/>
    <w:tmpl w:val="BE42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762020">
    <w:abstractNumId w:val="9"/>
  </w:num>
  <w:num w:numId="2" w16cid:durableId="1649936825">
    <w:abstractNumId w:val="11"/>
  </w:num>
  <w:num w:numId="3" w16cid:durableId="1494056888">
    <w:abstractNumId w:val="1"/>
  </w:num>
  <w:num w:numId="4" w16cid:durableId="2036882635">
    <w:abstractNumId w:val="2"/>
  </w:num>
  <w:num w:numId="5" w16cid:durableId="1683432707">
    <w:abstractNumId w:val="7"/>
  </w:num>
  <w:num w:numId="6" w16cid:durableId="1091853025">
    <w:abstractNumId w:val="5"/>
  </w:num>
  <w:num w:numId="7" w16cid:durableId="84543704">
    <w:abstractNumId w:val="10"/>
  </w:num>
  <w:num w:numId="8" w16cid:durableId="1211458583">
    <w:abstractNumId w:val="0"/>
  </w:num>
  <w:num w:numId="9" w16cid:durableId="711660505">
    <w:abstractNumId w:val="4"/>
  </w:num>
  <w:num w:numId="10" w16cid:durableId="1967201172">
    <w:abstractNumId w:val="6"/>
  </w:num>
  <w:num w:numId="11" w16cid:durableId="1480540445">
    <w:abstractNumId w:val="8"/>
  </w:num>
  <w:num w:numId="12" w16cid:durableId="589118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44"/>
    <w:rsid w:val="0001261D"/>
    <w:rsid w:val="00055CF5"/>
    <w:rsid w:val="00090F58"/>
    <w:rsid w:val="0009536F"/>
    <w:rsid w:val="000D1327"/>
    <w:rsid w:val="000F7B3A"/>
    <w:rsid w:val="001A7FB3"/>
    <w:rsid w:val="001D0DB6"/>
    <w:rsid w:val="001F0DC3"/>
    <w:rsid w:val="00203FF9"/>
    <w:rsid w:val="00220A1F"/>
    <w:rsid w:val="002362BC"/>
    <w:rsid w:val="0025041A"/>
    <w:rsid w:val="0025664C"/>
    <w:rsid w:val="002740B6"/>
    <w:rsid w:val="00276E6E"/>
    <w:rsid w:val="002D4044"/>
    <w:rsid w:val="002E5C61"/>
    <w:rsid w:val="00300BE6"/>
    <w:rsid w:val="00317D31"/>
    <w:rsid w:val="003B7ED6"/>
    <w:rsid w:val="003C1575"/>
    <w:rsid w:val="003F2985"/>
    <w:rsid w:val="0041164E"/>
    <w:rsid w:val="00417F3C"/>
    <w:rsid w:val="004442EE"/>
    <w:rsid w:val="004C4EB0"/>
    <w:rsid w:val="004F7323"/>
    <w:rsid w:val="00564429"/>
    <w:rsid w:val="00570C26"/>
    <w:rsid w:val="00577EBB"/>
    <w:rsid w:val="005822D3"/>
    <w:rsid w:val="005F47A3"/>
    <w:rsid w:val="005F6049"/>
    <w:rsid w:val="00640066"/>
    <w:rsid w:val="006A4A53"/>
    <w:rsid w:val="006C1324"/>
    <w:rsid w:val="006D7F2D"/>
    <w:rsid w:val="006E0719"/>
    <w:rsid w:val="006F7905"/>
    <w:rsid w:val="00712BA5"/>
    <w:rsid w:val="00722A0B"/>
    <w:rsid w:val="008252FC"/>
    <w:rsid w:val="008430B7"/>
    <w:rsid w:val="0089059F"/>
    <w:rsid w:val="008A1A86"/>
    <w:rsid w:val="00926B2C"/>
    <w:rsid w:val="009464F5"/>
    <w:rsid w:val="009E3A47"/>
    <w:rsid w:val="00A248FC"/>
    <w:rsid w:val="00A5622A"/>
    <w:rsid w:val="00A75088"/>
    <w:rsid w:val="00A87337"/>
    <w:rsid w:val="00A9586C"/>
    <w:rsid w:val="00B75DC3"/>
    <w:rsid w:val="00BC6180"/>
    <w:rsid w:val="00BD1789"/>
    <w:rsid w:val="00BD60DC"/>
    <w:rsid w:val="00C52C50"/>
    <w:rsid w:val="00C56D64"/>
    <w:rsid w:val="00CF6C9C"/>
    <w:rsid w:val="00D02B86"/>
    <w:rsid w:val="00D4022B"/>
    <w:rsid w:val="00D4028A"/>
    <w:rsid w:val="00D4038A"/>
    <w:rsid w:val="00D573AC"/>
    <w:rsid w:val="00DA6E5B"/>
    <w:rsid w:val="00DB6936"/>
    <w:rsid w:val="00DE5434"/>
    <w:rsid w:val="00DF7B4E"/>
    <w:rsid w:val="00E31627"/>
    <w:rsid w:val="00E40164"/>
    <w:rsid w:val="00E54255"/>
    <w:rsid w:val="00E57B34"/>
    <w:rsid w:val="00E72DE8"/>
    <w:rsid w:val="00E73B2B"/>
    <w:rsid w:val="00E80339"/>
    <w:rsid w:val="00E81E6D"/>
    <w:rsid w:val="00EB2F68"/>
    <w:rsid w:val="00EC1195"/>
    <w:rsid w:val="00F36B9A"/>
    <w:rsid w:val="00F671CE"/>
    <w:rsid w:val="00F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F421"/>
  <w15:docId w15:val="{DFB8444D-6AE6-45CC-9D23-ADA6DA19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0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A5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B2F68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4F73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/customXml/item3.xml" Id="R9165f3df31e84c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A61148922</value>
    </field>
    <field name="Objective-Title">
      <value order="0">Wrexham - CCG - Example of Practice 1 - OoCPS (2025-2026)</value>
    </field>
    <field name="Objective-Description">
      <value order="0"/>
    </field>
    <field name="Objective-CreationStamp">
      <value order="0">2026-01-12T14:08:15Z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2026-01-12T14:08:17Z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vA110274517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FE63836A-8EBA-411B-9D8D-AC8955163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2856</Characters>
  <Application>Microsoft Office Word</Application>
  <DocSecurity>0</DocSecurity>
  <Lines>73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Carmarthenshire County Council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McClymont</dc:creator>
  <cp:lastModifiedBy>Herneman, Michelle (HSCEY - Early Years, Childcare &amp; Play)</cp:lastModifiedBy>
  <cp:revision>3</cp:revision>
  <cp:lastPrinted>2017-09-14T16:42:00Z</cp:lastPrinted>
  <dcterms:created xsi:type="dcterms:W3CDTF">2026-01-12T14:06:00Z</dcterms:created>
  <dcterms:modified xsi:type="dcterms:W3CDTF">2026-01-12T14:07:00Z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Language">
    <vt:lpwstr>English (eng)</vt:lpwstr>
  </op:property>
  <op:property fmtid="{D5CDD505-2E9C-101B-9397-08002B2CF9AE}" pid="4" name="Objective-What to Keep">
    <vt:lpwstr>No</vt:lpwstr>
  </op:property>
  <op:property fmtid="{D5CDD505-2E9C-101B-9397-08002B2CF9AE}" pid="5" name="Objective-Comment">
    <vt:lpwstr/>
  </op:property>
  <op:property fmtid="{D5CDD505-2E9C-101B-9397-08002B2CF9AE}" pid="6" name="Objective-Language [system]">
    <vt:lpwstr>English (eng)</vt:lpwstr>
  </op:property>
  <op:property fmtid="{D5CDD505-2E9C-101B-9397-08002B2CF9AE}" pid="7" name="Objective-Date Acquired [system]">
    <vt:filetime>2019-01-31T00:00:00Z</vt:filetime>
  </op:property>
  <op:property fmtid="{D5CDD505-2E9C-101B-9397-08002B2CF9AE}" pid="8" name="Objective-What to Keep [system]">
    <vt:lpwstr>No</vt:lpwstr>
  </op:property>
  <op:property fmtid="{D5CDD505-2E9C-101B-9397-08002B2CF9AE}" pid="9" name="Objective-Official Translation [system]">
    <vt:lpwstr/>
  </op:property>
  <op:property fmtid="{D5CDD505-2E9C-101B-9397-08002B2CF9AE}" pid="10" name="Objective-Connect Creator [system]">
    <vt:lpwstr/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A61148922</vt:lpwstr>
  </op:property>
  <op:property fmtid="{D5CDD505-2E9C-101B-9397-08002B2CF9AE}" pid="13" name="Objective-Title">
    <vt:lpwstr>Wrexham - CCG - Example of Practice 1 - OoCPS (2025-2026)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2026-01-12T14:08:15Z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false</vt:bool>
  </op:property>
  <op:property fmtid="{D5CDD505-2E9C-101B-9397-08002B2CF9AE}" pid="18" name="Objective-DatePublished">
    <vt:lpwstr/>
  </op:property>
  <op:property fmtid="{D5CDD505-2E9C-101B-9397-08002B2CF9AE}" pid="19" name="Objective-ModificationStamp">
    <vt:filetime>2026-01-12T14:08:17Z</vt:filetime>
  </op:property>
  <op:property fmtid="{D5CDD505-2E9C-101B-9397-08002B2CF9AE}" pid="20" name="Objective-Owner">
    <vt:lpwstr>Herneman, Michelle (HSCEY - Early Years, Childcare &amp; Play)</vt:lpwstr>
  </op:property>
  <op:property fmtid="{D5CDD505-2E9C-101B-9397-08002B2CF9AE}" pid="21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22" name="Objective-Parent">
    <vt:lpwstr>2025-26 - CCG Focus Page - Case Studies Claim 1</vt:lpwstr>
  </op:property>
  <op:property fmtid="{D5CDD505-2E9C-101B-9397-08002B2CF9AE}" pid="23" name="Objective-State">
    <vt:lpwstr>Being Drafted</vt:lpwstr>
  </op:property>
  <op:property fmtid="{D5CDD505-2E9C-101B-9397-08002B2CF9AE}" pid="24" name="Objective-VersionId">
    <vt:lpwstr>vA110274517</vt:lpwstr>
  </op:property>
  <op:property fmtid="{D5CDD505-2E9C-101B-9397-08002B2CF9AE}" pid="25" name="Objective-Version">
    <vt:lpwstr>0.1</vt:lpwstr>
  </op:property>
  <op:property fmtid="{D5CDD505-2E9C-101B-9397-08002B2CF9AE}" pid="26" name="Objective-VersionNumber">
    <vt:r8>1</vt:r8>
  </op:property>
  <op:property fmtid="{D5CDD505-2E9C-101B-9397-08002B2CF9AE}" pid="27" name="Objective-VersionComment">
    <vt:lpwstr>First version</vt:lpwstr>
  </op:property>
  <op:property fmtid="{D5CDD505-2E9C-101B-9397-08002B2CF9AE}" pid="28" name="Objective-FileNumber">
    <vt:lpwstr/>
  </op:property>
  <op:property fmtid="{D5CDD505-2E9C-101B-9397-08002B2CF9AE}" pid="29" name="Objective-Classification">
    <vt:lpwstr>[Inherited - Official]</vt:lpwstr>
  </op:property>
  <op:property fmtid="{D5CDD505-2E9C-101B-9397-08002B2CF9AE}" pid="30" name="Objective-Caveats">
    <vt:lpwstr/>
  </op:property>
  <op:property fmtid="{D5CDD505-2E9C-101B-9397-08002B2CF9AE}" pid="31" name="Objective-Date Acquired">
    <vt:lpwstr/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