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44A021B1" w14:textId="77777777" w:rsidR="007B0D02" w:rsidRPr="00061C63" w:rsidRDefault="0045203A">
      <w:pPr>
        <w:rPr>
          <w:rFonts w:ascii="Century Gothic" w:hAnsi="Century Gothic" w:cstheme="minorHAnsi"/>
          <w:sz w:val="24"/>
          <w:szCs w:val="24"/>
        </w:rPr>
      </w:pPr>
      <w:r w:rsidRPr="00061C63">
        <w:rPr>
          <w:rFonts w:ascii="Century Gothic" w:hAnsi="Century Gothic" w:cstheme="minorHAnsi" w:eastAsia="Century Gothic" w:cs="Century Gothic" w:hint="Century Gothic"/>
          <w:noProof/>
          <w:sz w:val="24"/>
          <w:szCs w:val="24"/>
          <w:lang w:bidi="cy-GB" w:val="cy-GB"/>
        </w:rPr>
        <w:drawing>
          <wp:anchor xmlns:wp="http://schemas.openxmlformats.org/drawingml/2006/wordprocessingDrawing" distT="0" distB="0" distL="114300" distR="114300" simplePos="0" relativeHeight="251659264" behindDoc="1" locked="0" layoutInCell="1" allowOverlap="1" wp14:anchorId="496F796A" wp14:editId="0F35FA0C">
            <wp:simplePos x="0" y="0"/>
            <wp:positionH relativeFrom="margin">
              <wp:posOffset>-439420</wp:posOffset>
            </wp:positionH>
            <wp:positionV relativeFrom="paragraph">
              <wp:posOffset>30480</wp:posOffset>
            </wp:positionV>
            <wp:extent cx="3496310" cy="899160"/>
            <wp:effectExtent l="0" t="0" r="0" b="0"/>
            <wp:wrapTight wrapText="bothSides">
              <wp:wrapPolygon edited="0">
                <wp:start x="9886" y="0"/>
                <wp:lineTo x="5649" y="915"/>
                <wp:lineTo x="353" y="5034"/>
                <wp:lineTo x="0" y="12356"/>
                <wp:lineTo x="235" y="17847"/>
                <wp:lineTo x="5061" y="20136"/>
                <wp:lineTo x="10004" y="21051"/>
                <wp:lineTo x="10592" y="21051"/>
                <wp:lineTo x="16830" y="19678"/>
                <wp:lineTo x="16712" y="16017"/>
                <wp:lineTo x="18477" y="14644"/>
                <wp:lineTo x="19066" y="13729"/>
                <wp:lineTo x="17183" y="8237"/>
                <wp:lineTo x="21420" y="4576"/>
                <wp:lineTo x="21184" y="1831"/>
                <wp:lineTo x="10592" y="0"/>
                <wp:lineTo x="9886" y="0"/>
              </wp:wrapPolygon>
            </wp:wrapTight>
            <wp:docPr id="896693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6310" cy="899160"/>
                    </a:xfrm>
                    <a:prstGeom prst="rect">
                      <a:avLst/>
                    </a:prstGeom>
                    <a:noFill/>
                    <a:ln>
                      <a:noFill/>
                    </a:ln>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r w:rsidRPr="00061C63">
        <w:rPr>
          <w:rFonts w:ascii="Century Gothic" w:hAnsi="Century Gothic" w:cstheme="minorHAnsi" w:eastAsia="Century Gothic" w:cs="Century Gothic" w:hint="Century Gothic"/>
          <w:noProof/>
          <w:sz w:val="24"/>
          <w:szCs w:val="24"/>
          <w:lang w:bidi="cy-GB" w:val="cy-GB"/>
        </w:rPr>
        <w:drawing>
          <wp:anchor xmlns:wp="http://schemas.openxmlformats.org/drawingml/2006/wordprocessingDrawing" distT="0" distB="0" distL="114300" distR="114300" simplePos="0" relativeHeight="251658240" behindDoc="1" locked="0" layoutInCell="1" allowOverlap="1" wp14:anchorId="1AD6746D" wp14:editId="24C65BCD">
            <wp:simplePos x="0" y="0"/>
            <wp:positionH relativeFrom="margin">
              <wp:posOffset>3444240</wp:posOffset>
            </wp:positionH>
            <wp:positionV relativeFrom="paragraph">
              <wp:posOffset>0</wp:posOffset>
            </wp:positionV>
            <wp:extent cx="2377440" cy="1061720"/>
            <wp:effectExtent l="0" t="0" r="3810" b="5080"/>
            <wp:wrapTight wrapText="bothSides">
              <wp:wrapPolygon edited="0">
                <wp:start x="0" y="0"/>
                <wp:lineTo x="0" y="21316"/>
                <wp:lineTo x="21462" y="21316"/>
                <wp:lineTo x="21462" y="0"/>
                <wp:lineTo x="0" y="0"/>
              </wp:wrapPolygon>
            </wp:wrapTight>
            <wp:docPr id="30274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440" cy="1061720"/>
                    </a:xfrm>
                    <a:prstGeom prst="rect">
                      <a:avLst/>
                    </a:prstGeom>
                    <a:noFill/>
                    <a:ln>
                      <a:noFill/>
                    </a:ln>
                  </pic:spPr>
                </pic:pic>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w:r>
    </w:p>
    <w:p xmlns:w="http://schemas.openxmlformats.org/wordprocessingml/2006/main" w14:paraId="4E394F34" w14:textId="77777777" w:rsidR="00A363A3" w:rsidRPr="00061C63" w:rsidRDefault="00A363A3" w:rsidP="00A363A3">
      <w:pPr>
        <w:rPr>
          <w:rFonts w:ascii="Century Gothic" w:hAnsi="Century Gothic" w:cstheme="minorHAnsi"/>
          <w:sz w:val="24"/>
          <w:szCs w:val="24"/>
        </w:rPr>
      </w:pPr>
    </w:p>
    <w:p xmlns:w="http://schemas.openxmlformats.org/wordprocessingml/2006/main" w14:paraId="07A057CF" w14:textId="77777777" w:rsidR="00170FFC" w:rsidRPr="00061C63" w:rsidRDefault="00170FFC" w:rsidP="00A363A3">
      <w:pPr>
        <w:rPr>
          <w:rFonts w:ascii="Century Gothic" w:hAnsi="Century Gothic" w:cstheme="minorHAnsi"/>
          <w:sz w:val="24"/>
          <w:szCs w:val="24"/>
        </w:rPr>
      </w:pPr>
    </w:p>
    <w:p xmlns:w="http://schemas.openxmlformats.org/wordprocessingml/2006/main" w14:paraId="2D55527A" w14:textId="77777777" w:rsidR="003D2724" w:rsidRPr="003D2724" w:rsidRDefault="003D2724" w:rsidP="003D2724">
      <w:p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Merch 11 oed yw T a ddechreuodd fynd i’n sesiynau Chwarae Mynediad Agored yn ein Canolfan Plant ar ôl ysgol ac yn ystod gwyliau'r ysgol. Mae hi'n byw'n lleol ac i ddechrau roedd hi'n dawel ac yn betrusgar ynglŷn ag ymuno â gweithgareddau grŵp.</w:t>
      </w:r>
    </w:p>
    <w:p xmlns:w="http://schemas.openxmlformats.org/wordprocessingml/2006/main" w14:paraId="3D49E797" w14:textId="77777777" w:rsidR="003D2724" w:rsidRPr="003D2724" w:rsidRDefault="003D2724" w:rsidP="003D2724">
      <w:pPr>
        <w:rPr>
          <w:rFonts w:ascii="Century Gothic" w:hAnsi="Century Gothic" w:cstheme="minorHAnsi"/>
          <w:b/>
          <w:bCs/>
          <w:sz w:val="24"/>
          <w:szCs w:val="24"/>
          <w:u w:val="single"/>
        </w:rPr>
      </w:pPr>
      <w:r w:rsidRPr="003D2724">
        <w:rPr>
          <w:b/>
          <w:u w:val="single"/>
          <w:rFonts w:ascii="Century Gothic" w:hAnsi="Century Gothic" w:cstheme="minorHAnsi" w:eastAsia="Century Gothic" w:cs="Century Gothic" w:hint="Century Gothic"/>
          <w:sz w:val="24"/>
          <w:szCs w:val="24"/>
          <w:lang w:bidi="cy-GB" w:val="cy-GB"/>
        </w:rPr>
        <w:t xml:space="preserve">Ymgysylltu cynnar</w:t>
      </w:r>
    </w:p>
    <w:p xmlns:w="http://schemas.openxmlformats.org/wordprocessingml/2006/main" w14:paraId="57465A74" w14:textId="77777777" w:rsidR="003D2724" w:rsidRPr="003D2724" w:rsidRDefault="003D2724" w:rsidP="003D2724">
      <w:pPr>
        <w:numPr>
          <w:ilvl w:val="0"/>
          <w:numId w:val="5"/>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Roedd T yn hoffi chwarae ar ei phen ei hun ac yn aml yn gwylio eraill o bell.</w:t>
      </w:r>
    </w:p>
    <w:p xmlns:w="http://schemas.openxmlformats.org/wordprocessingml/2006/main" w14:paraId="410902BC" w14:textId="77777777" w:rsidR="003D2724" w:rsidRPr="003D2724" w:rsidRDefault="003D2724" w:rsidP="003D2724">
      <w:pPr>
        <w:numPr>
          <w:ilvl w:val="0"/>
          <w:numId w:val="5"/>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Roedd hi'n chwilfrydig ond yn ansicr ynglŷn â rhoi cynnig ar weithgareddau newydd.</w:t>
      </w:r>
    </w:p>
    <w:p xmlns:w="http://schemas.openxmlformats.org/wordprocessingml/2006/main" w14:paraId="11BAC409" w14:textId="77777777" w:rsidR="003D2724" w:rsidRPr="003D2724" w:rsidRDefault="003D2724" w:rsidP="003D2724">
      <w:pPr>
        <w:numPr>
          <w:ilvl w:val="0"/>
          <w:numId w:val="5"/>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Sylwodd y staff ei bod hi'n ymateb yn dda i anogaeth ysgafn a chwarae creadigol.</w:t>
      </w:r>
    </w:p>
    <w:p xmlns:w="http://schemas.openxmlformats.org/wordprocessingml/2006/main" w14:paraId="44FF49A9" w14:textId="77777777" w:rsidR="003D2724" w:rsidRPr="003D2724" w:rsidRDefault="003D2724" w:rsidP="003D2724">
      <w:pPr>
        <w:rPr>
          <w:rFonts w:ascii="Century Gothic" w:hAnsi="Century Gothic" w:cstheme="minorHAnsi"/>
          <w:b/>
          <w:bCs/>
          <w:sz w:val="24"/>
          <w:szCs w:val="24"/>
          <w:u w:val="single"/>
        </w:rPr>
      </w:pPr>
      <w:r w:rsidRPr="003D2724">
        <w:rPr>
          <w:b/>
          <w:u w:val="single"/>
          <w:rFonts w:ascii="Century Gothic" w:hAnsi="Century Gothic" w:cstheme="minorHAnsi" w:eastAsia="Century Gothic" w:cs="Century Gothic" w:hint="Century Gothic"/>
          <w:sz w:val="24"/>
          <w:szCs w:val="24"/>
          <w:lang w:bidi="cy-GB" w:val="cy-GB"/>
        </w:rPr>
        <w:t xml:space="preserve">Amgylchedd cefnogol</w:t>
      </w:r>
    </w:p>
    <w:p xmlns:w="http://schemas.openxmlformats.org/wordprocessingml/2006/main" w14:paraId="10B9C1AC" w14:textId="77777777" w:rsidR="003D2724" w:rsidRPr="003D2724" w:rsidRDefault="003D2724" w:rsidP="003D2724">
      <w:p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Roedd Chwarae Mynediad Agored yn cynnig:</w:t>
      </w:r>
    </w:p>
    <w:p xmlns:w="http://schemas.openxmlformats.org/wordprocessingml/2006/main" w14:paraId="41479ED4" w14:textId="77777777" w:rsidR="003D2724" w:rsidRPr="003D2724" w:rsidRDefault="003D2724" w:rsidP="003D2724">
      <w:pPr>
        <w:numPr>
          <w:ilvl w:val="0"/>
          <w:numId w:val="6"/>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Lle croesawgar, cynhwysol lle gallai plant ddewis sut roedden nhw am chwarae.</w:t>
      </w:r>
    </w:p>
    <w:p xmlns:w="http://schemas.openxmlformats.org/wordprocessingml/2006/main" w14:paraId="73A4FF75" w14:textId="77777777" w:rsidR="003D2724" w:rsidRPr="003D2724" w:rsidRDefault="003D2724" w:rsidP="003D2724">
      <w:pPr>
        <w:numPr>
          <w:ilvl w:val="0"/>
          <w:numId w:val="6"/>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Rhyddid a hyblygrwydd i roi cynnig ar wahanol fathau o chwarae (creadigol, corfforol, dychmygus). </w:t>
      </w:r>
    </w:p>
    <w:p xmlns:w="http://schemas.openxmlformats.org/wordprocessingml/2006/main" w14:paraId="1BE9208B" w14:textId="77777777" w:rsidR="003D2724" w:rsidRPr="003D2724" w:rsidRDefault="003D2724" w:rsidP="003D2724">
      <w:pPr>
        <w:numPr>
          <w:ilvl w:val="0"/>
          <w:numId w:val="6"/>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Oedolion cefnogol a oedd yn creu perthnasoedd cadarnhaol trwy bresenoldeb ac anogaeth gyson.</w:t>
      </w:r>
    </w:p>
    <w:p xmlns:w="http://schemas.openxmlformats.org/wordprocessingml/2006/main" w14:paraId="599243D8" w14:textId="77777777" w:rsidR="003D2724" w:rsidRPr="003D2724" w:rsidRDefault="003D2724" w:rsidP="003D2724">
      <w:pPr>
        <w:rPr>
          <w:rFonts w:ascii="Century Gothic" w:hAnsi="Century Gothic" w:cstheme="minorHAnsi"/>
          <w:b/>
          <w:bCs/>
          <w:sz w:val="24"/>
          <w:szCs w:val="24"/>
          <w:u w:val="single"/>
        </w:rPr>
      </w:pPr>
      <w:r w:rsidRPr="003D2724">
        <w:rPr>
          <w:b/>
          <w:u w:val="single"/>
          <w:rFonts w:ascii="Century Gothic" w:hAnsi="Century Gothic" w:cstheme="minorHAnsi" w:eastAsia="Century Gothic" w:cs="Century Gothic" w:hint="Century Gothic"/>
          <w:sz w:val="24"/>
          <w:szCs w:val="24"/>
          <w:lang w:bidi="cy-GB" w:val="cy-GB"/>
        </w:rPr>
        <w:t xml:space="preserve">Newidiadau cadarnhaol a welwyd</w:t>
      </w:r>
    </w:p>
    <w:p xmlns:w="http://schemas.openxmlformats.org/wordprocessingml/2006/main" w14:paraId="5B419D05" w14:textId="77777777" w:rsidR="003D2724" w:rsidRPr="003D2724" w:rsidRDefault="003D2724" w:rsidP="003D2724">
      <w:p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Dros amser, gwnaeth T:</w:t>
      </w:r>
    </w:p>
    <w:p xmlns:w="http://schemas.openxmlformats.org/wordprocessingml/2006/main" w14:paraId="7F31A3B3" w14:textId="77777777" w:rsidR="003D2724" w:rsidRPr="003D2724" w:rsidRDefault="003D2724" w:rsidP="003D2724">
      <w:pPr>
        <w:numPr>
          <w:ilvl w:val="0"/>
          <w:numId w:val="7"/>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Ddechrau ymuno â gemau grŵp fel Uno ac adeiladu ffau.</w:t>
      </w:r>
    </w:p>
    <w:p xmlns:w="http://schemas.openxmlformats.org/wordprocessingml/2006/main" w14:paraId="2E6216E5" w14:textId="77777777" w:rsidR="003D2724" w:rsidRPr="003D2724" w:rsidRDefault="003D2724" w:rsidP="003D2724">
      <w:pPr>
        <w:numPr>
          <w:ilvl w:val="0"/>
          <w:numId w:val="7"/>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Cymryd rhan mewn gweithgareddau celf a chrefft, ac roedd yn falch o rannu ei chreadigaethau gyda’r staff a’r disgyblion eraill.</w:t>
      </w:r>
    </w:p>
    <w:p xmlns:w="http://schemas.openxmlformats.org/wordprocessingml/2006/main" w14:paraId="04151541" w14:textId="77777777" w:rsidR="003D2724" w:rsidRPr="003D2724" w:rsidRDefault="003D2724" w:rsidP="003D2724">
      <w:pPr>
        <w:numPr>
          <w:ilvl w:val="0"/>
          <w:numId w:val="7"/>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Datblygu hyder wrth fynegi ei syniadau a rhoi cynnig ar bethau newydd.</w:t>
      </w:r>
    </w:p>
    <w:p xmlns:w="http://schemas.openxmlformats.org/wordprocessingml/2006/main" w14:paraId="37DD0BB9" w14:textId="77777777" w:rsidR="003D2724" w:rsidRPr="003D2724" w:rsidRDefault="003D2724" w:rsidP="003D2724">
      <w:pPr>
        <w:numPr>
          <w:ilvl w:val="0"/>
          <w:numId w:val="7"/>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Ffurfio cyfeillgarwch a dechrau helpu plant iau gyda gweithgareddau.</w:t>
      </w:r>
    </w:p>
    <w:p xmlns:w="http://schemas.openxmlformats.org/wordprocessingml/2006/main" w14:paraId="36177905" w14:textId="77777777" w:rsidR="003D2724" w:rsidRPr="003D2724" w:rsidRDefault="003D2724" w:rsidP="003D2724">
      <w:pPr>
        <w:rPr>
          <w:rFonts w:ascii="Century Gothic" w:hAnsi="Century Gothic" w:cstheme="minorHAnsi"/>
          <w:b/>
          <w:bCs/>
          <w:sz w:val="24"/>
          <w:szCs w:val="24"/>
          <w:u w:val="single"/>
        </w:rPr>
      </w:pPr>
      <w:r w:rsidRPr="003D2724">
        <w:rPr>
          <w:u w:val="single"/>
          <w:rFonts w:ascii="Century Gothic" w:hAnsi="Century Gothic" w:cstheme="minorHAnsi" w:eastAsia="Century Gothic" w:cs="Century Gothic" w:hint="Century Gothic"/>
          <w:sz w:val="24"/>
          <w:szCs w:val="24"/>
          <w:lang w:bidi="cy-GB" w:val="cy-GB"/>
        </w:rPr>
        <w:t xml:space="preserve">Manteision Chwarae Mynediad Agored i T</w:t>
      </w:r>
    </w:p>
    <w:p xmlns:w="http://schemas.openxmlformats.org/wordprocessingml/2006/main" w14:paraId="3D8A933A" w14:textId="77777777" w:rsidR="003D2724" w:rsidRPr="003D2724" w:rsidRDefault="003D2724" w:rsidP="003D2724">
      <w:pPr>
        <w:numPr>
          <w:ilvl w:val="0"/>
          <w:numId w:val="8"/>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Cynnydd mewn hyder a hunan-barch.</w:t>
      </w:r>
    </w:p>
    <w:p xmlns:w="http://schemas.openxmlformats.org/wordprocessingml/2006/main" w14:paraId="083EECD1" w14:textId="77777777" w:rsidR="003D2724" w:rsidRPr="003D2724" w:rsidRDefault="003D2724" w:rsidP="003D2724">
      <w:pPr>
        <w:numPr>
          <w:ilvl w:val="0"/>
          <w:numId w:val="8"/>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Gwell sgiliau cymdeithasol a pherthnasoedd gyda disgyblion eraill.</w:t>
      </w:r>
    </w:p>
    <w:p xmlns:w="http://schemas.openxmlformats.org/wordprocessingml/2006/main" w14:paraId="710FD21C" w14:textId="77777777" w:rsidR="003D2724" w:rsidRPr="003D2724" w:rsidRDefault="003D2724" w:rsidP="003D2724">
      <w:pPr>
        <w:numPr>
          <w:ilvl w:val="0"/>
          <w:numId w:val="8"/>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Mynegiant creadigol drwy gelf, chwarae rôl, ac adrodd straeon.</w:t>
      </w:r>
    </w:p>
    <w:p xmlns:w="http://schemas.openxmlformats.org/wordprocessingml/2006/main" w14:paraId="06FC6141" w14:textId="77777777" w:rsidR="003D2724" w:rsidRPr="003D2724" w:rsidRDefault="003D2724" w:rsidP="003D2724">
      <w:pPr>
        <w:numPr>
          <w:ilvl w:val="0"/>
          <w:numId w:val="8"/>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Gweithgarwch corfforol a chymryd risgiau iach wrth chwarae yn yr awyr agored.</w:t>
      </w:r>
    </w:p>
    <w:p xmlns:w="http://schemas.openxmlformats.org/wordprocessingml/2006/main" w14:paraId="1B2BAF71" w14:textId="77777777" w:rsidR="006103F3" w:rsidRPr="003D2724" w:rsidRDefault="003D2724" w:rsidP="006B1CA7">
      <w:pPr>
        <w:numPr>
          <w:ilvl w:val="0"/>
          <w:numId w:val="8"/>
        </w:num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Teimlad o berthyn a lles emosiynol.</w:t>
      </w:r>
    </w:p>
    <w:p xmlns:w="http://schemas.openxmlformats.org/wordprocessingml/2006/main" w14:paraId="75F637B2" w14:textId="77777777" w:rsidR="003D2724" w:rsidRPr="003D2724" w:rsidRDefault="003D2724" w:rsidP="003D2724">
      <w:pPr>
        <w:rPr>
          <w:rFonts w:ascii="Century Gothic" w:hAnsi="Century Gothic" w:cstheme="minorHAnsi"/>
          <w:b/>
          <w:bCs/>
          <w:sz w:val="24"/>
          <w:szCs w:val="24"/>
          <w:u w:val="single"/>
        </w:rPr>
      </w:pPr>
      <w:r w:rsidRPr="003D2724">
        <w:rPr>
          <w:b/>
          <w:u w:val="single"/>
          <w:rFonts w:ascii="Century Gothic" w:hAnsi="Century Gothic" w:cstheme="minorHAnsi" w:eastAsia="Century Gothic" w:cs="Century Gothic" w:hint="Century Gothic"/>
          <w:sz w:val="24"/>
          <w:szCs w:val="24"/>
          <w:lang w:bidi="cy-GB" w:val="cy-GB"/>
        </w:rPr>
        <w:t xml:space="preserve">Myfyrdodau Staff</w:t>
      </w:r>
    </w:p>
    <w:p xmlns:w="http://schemas.openxmlformats.org/wordprocessingml/2006/main" w14:paraId="01C3A9F8" w14:textId="77777777" w:rsidR="003D2724" w:rsidRPr="00061C63" w:rsidRDefault="003D2724" w:rsidP="003D2724">
      <w:pPr>
        <w:rPr>
          <w:rFonts w:ascii="Century Gothic" w:hAnsi="Century Gothic" w:cstheme="minorHAnsi"/>
          <w:sz w:val="24"/>
          <w:szCs w:val="24"/>
        </w:rPr>
      </w:pPr>
      <w:r w:rsidRPr="003D2724">
        <w:rPr>
          <w:rFonts w:ascii="Century Gothic" w:hAnsi="Century Gothic" w:cstheme="minorHAnsi" w:eastAsia="Century Gothic" w:cs="Century Gothic" w:hint="Century Gothic"/>
          <w:sz w:val="24"/>
          <w:szCs w:val="24"/>
          <w:lang w:bidi="cy-GB" w:val="cy-GB"/>
        </w:rPr>
        <w:t xml:space="preserve">Mae T wedi dod allan o'i chragen. Mae hi wedi newid o wylio'n dawel i arwain gemau a helpu eraill. Mae'n hyfryd ei gweld hi'n gwenu ac yn teimlo'n falch ohoni ei hun."</w:t>
      </w:r>
    </w:p>
    <w:p xmlns:w="http://schemas.openxmlformats.org/wordprocessingml/2006/main" w14:paraId="4A5C3DC6" w14:textId="77777777" w:rsidR="006103F3" w:rsidRPr="00061C63" w:rsidRDefault="006103F3" w:rsidP="003D2724">
      <w:pPr>
        <w:rPr>
          <w:rFonts w:ascii="Century Gothic" w:hAnsi="Century Gothic" w:cstheme="minorHAnsi"/>
          <w:sz w:val="24"/>
          <w:szCs w:val="24"/>
        </w:rPr>
      </w:pPr>
    </w:p>
    <w:p xmlns:w="http://schemas.openxmlformats.org/wordprocessingml/2006/main" w14:paraId="4FBAB4FD" w14:textId="77777777" w:rsidR="006103F3" w:rsidRPr="00061C63" w:rsidRDefault="006103F3" w:rsidP="003D2724">
      <w:pPr>
        <w:rPr>
          <w:rFonts w:ascii="Century Gothic" w:hAnsi="Century Gothic" w:cstheme="minorHAnsi"/>
          <w:b/>
          <w:bCs/>
          <w:sz w:val="24"/>
          <w:szCs w:val="24"/>
          <w:u w:val="single"/>
        </w:rPr>
      </w:pPr>
      <w:r w:rsidRPr="00061C63">
        <w:rPr>
          <w:b/>
          <w:u w:val="single"/>
          <w:rFonts w:ascii="Century Gothic" w:hAnsi="Century Gothic" w:cstheme="minorHAnsi" w:eastAsia="Century Gothic" w:cs="Century Gothic" w:hint="Century Gothic"/>
          <w:sz w:val="24"/>
          <w:szCs w:val="24"/>
          <w:lang w:bidi="cy-GB" w:val="cy-GB"/>
        </w:rPr>
        <w:t xml:space="preserve">Safbwyntiau rhieni: </w:t>
      </w:r>
    </w:p>
    <w:p xmlns:w="http://schemas.openxmlformats.org/wordprocessingml/2006/main" w14:paraId="48BE3982" w14:textId="77777777" w:rsidR="006103F3" w:rsidRPr="003D2724" w:rsidRDefault="006103F3" w:rsidP="003D2724">
      <w:pPr>
        <w:rPr>
          <w:rFonts w:ascii="Century Gothic" w:hAnsi="Century Gothic" w:cstheme="minorHAnsi"/>
          <w:sz w:val="24"/>
          <w:szCs w:val="24"/>
        </w:rPr>
      </w:pPr>
      <w:r w:rsidRPr="00061C63">
        <w:rPr>
          <w:rFonts w:ascii="Century Gothic" w:hAnsi="Century Gothic" w:cstheme="minorHAnsi" w:eastAsia="Century Gothic" w:cs="Century Gothic" w:hint="Century Gothic"/>
          <w:sz w:val="24"/>
          <w:szCs w:val="24"/>
          <w:lang w:bidi="cy-GB" w:val="cy-GB"/>
        </w:rPr>
        <w:t xml:space="preserve">“Mae hi wedi magu hyder ac rydyn ni wedi meithrin ymddiriedaeth drwy wneud pethau bach fel caniatáu iddi fynd i’r clwb ac i’r siop ar ei phen ei hun. Mae hi wrth ei bodd yn dod yma ac mae hi eisiau bod yn fentor pan fydd hi'n rhy hen i ddod i'r clwb.” </w:t>
      </w:r>
    </w:p>
    <w:p xmlns:w="http://schemas.openxmlformats.org/wordprocessingml/2006/main" w14:paraId="44B103C6" w14:textId="77777777" w:rsidR="00860D51" w:rsidRPr="00061C63" w:rsidRDefault="00860D51" w:rsidP="00170FFC">
      <w:pPr>
        <w:rPr>
          <w:rFonts w:ascii="Century Gothic" w:hAnsi="Century Gothic" w:cstheme="minorHAnsi"/>
          <w:sz w:val="24"/>
          <w:szCs w:val="24"/>
        </w:rPr>
      </w:pPr>
    </w:p>
    <w:sectPr xmlns:w="http://schemas.openxmlformats.org/wordprocessingml/2006/main" w:rsidR="00860D51" w:rsidRPr="00061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3E87E9A"/>
    <w:multiLevelType w:val="hybridMultilevel"/>
    <w:tmpl w:val="6CF2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C5380"/>
    <w:multiLevelType w:val="multilevel"/>
    <w:tmpl w:val="2894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92F32"/>
    <w:multiLevelType w:val="multilevel"/>
    <w:tmpl w:val="80DE2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81C00"/>
    <w:multiLevelType w:val="multilevel"/>
    <w:tmpl w:val="ADC2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C53A6"/>
    <w:multiLevelType w:val="multilevel"/>
    <w:tmpl w:val="A4A2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54895"/>
    <w:multiLevelType w:val="multilevel"/>
    <w:tmpl w:val="8160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41575"/>
    <w:multiLevelType w:val="multilevel"/>
    <w:tmpl w:val="DA1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941A4"/>
    <w:multiLevelType w:val="multilevel"/>
    <w:tmpl w:val="ED5C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269648">
    <w:abstractNumId w:val="0"/>
  </w:num>
  <w:num w:numId="2" w16cid:durableId="96756169">
    <w:abstractNumId w:val="5"/>
  </w:num>
  <w:num w:numId="3" w16cid:durableId="1353073045">
    <w:abstractNumId w:val="2"/>
  </w:num>
  <w:num w:numId="4" w16cid:durableId="1889951675">
    <w:abstractNumId w:val="3"/>
  </w:num>
  <w:num w:numId="5" w16cid:durableId="1261261335">
    <w:abstractNumId w:val="7"/>
  </w:num>
  <w:num w:numId="6" w16cid:durableId="2009484207">
    <w:abstractNumId w:val="1"/>
  </w:num>
  <w:num w:numId="7" w16cid:durableId="1311716026">
    <w:abstractNumId w:val="4"/>
  </w:num>
  <w:num w:numId="8" w16cid:durableId="962999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3A"/>
    <w:rsid w:val="00004F35"/>
    <w:rsid w:val="00006DF9"/>
    <w:rsid w:val="00061C63"/>
    <w:rsid w:val="0007491E"/>
    <w:rsid w:val="000A458D"/>
    <w:rsid w:val="000B2D0B"/>
    <w:rsid w:val="000E797C"/>
    <w:rsid w:val="00130BF0"/>
    <w:rsid w:val="0013210F"/>
    <w:rsid w:val="001566D7"/>
    <w:rsid w:val="00170FFC"/>
    <w:rsid w:val="00212DC2"/>
    <w:rsid w:val="00234C50"/>
    <w:rsid w:val="0028277D"/>
    <w:rsid w:val="002D395D"/>
    <w:rsid w:val="002F2C10"/>
    <w:rsid w:val="002F47FC"/>
    <w:rsid w:val="00310FFF"/>
    <w:rsid w:val="00313F44"/>
    <w:rsid w:val="0035106F"/>
    <w:rsid w:val="00360335"/>
    <w:rsid w:val="003A2DE7"/>
    <w:rsid w:val="003C5409"/>
    <w:rsid w:val="003D2724"/>
    <w:rsid w:val="003D2F22"/>
    <w:rsid w:val="003E446C"/>
    <w:rsid w:val="003F60DB"/>
    <w:rsid w:val="003F6B00"/>
    <w:rsid w:val="0045203A"/>
    <w:rsid w:val="00491208"/>
    <w:rsid w:val="004C18EE"/>
    <w:rsid w:val="004C3503"/>
    <w:rsid w:val="00514BE6"/>
    <w:rsid w:val="005249EB"/>
    <w:rsid w:val="005326AE"/>
    <w:rsid w:val="00561D88"/>
    <w:rsid w:val="00584B77"/>
    <w:rsid w:val="005A6E22"/>
    <w:rsid w:val="005D566A"/>
    <w:rsid w:val="006103F3"/>
    <w:rsid w:val="0068218E"/>
    <w:rsid w:val="00695E5C"/>
    <w:rsid w:val="006B1CA7"/>
    <w:rsid w:val="00732012"/>
    <w:rsid w:val="007970A1"/>
    <w:rsid w:val="007A4B8B"/>
    <w:rsid w:val="007B0D02"/>
    <w:rsid w:val="007D6C4A"/>
    <w:rsid w:val="007F2378"/>
    <w:rsid w:val="00860D51"/>
    <w:rsid w:val="008F30CD"/>
    <w:rsid w:val="009235FE"/>
    <w:rsid w:val="00972063"/>
    <w:rsid w:val="009871E5"/>
    <w:rsid w:val="009C1DC7"/>
    <w:rsid w:val="009C234E"/>
    <w:rsid w:val="00A0031D"/>
    <w:rsid w:val="00A363A3"/>
    <w:rsid w:val="00A622E9"/>
    <w:rsid w:val="00B02B97"/>
    <w:rsid w:val="00B25F7E"/>
    <w:rsid w:val="00B32034"/>
    <w:rsid w:val="00B70C79"/>
    <w:rsid w:val="00BB6448"/>
    <w:rsid w:val="00C12867"/>
    <w:rsid w:val="00C203B4"/>
    <w:rsid w:val="00C952D0"/>
    <w:rsid w:val="00D11C61"/>
    <w:rsid w:val="00D46862"/>
    <w:rsid w:val="00D72D9D"/>
    <w:rsid w:val="00D83ECE"/>
    <w:rsid w:val="00DA71E7"/>
    <w:rsid w:val="00DB4AF3"/>
    <w:rsid w:val="00DC1873"/>
    <w:rsid w:val="00DE5D1F"/>
    <w:rsid w:val="00E11398"/>
    <w:rsid w:val="00E30EFA"/>
    <w:rsid w:val="00E4733B"/>
    <w:rsid w:val="00E94F89"/>
    <w:rsid w:val="00F248D3"/>
    <w:rsid w:val="00F95FF1"/>
    <w:rsid w:val="00FF5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7B8F"/>
  <w15:chartTrackingRefBased/>
  <w15:docId w15:val="{055D7E20-A69C-4272-9620-EA31C0C8A56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603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31D"/>
    <w:pPr>
      <w:ind w:left="720"/>
      <w:contextualSpacing/>
    </w:pPr>
  </w:style>
  <w:style w:type="table" w:styleId="TableGrid">
    <w:name w:val="Table Grid"/>
    <w:basedOn w:val="TableNormal"/>
    <w:uiPriority w:val="39"/>
    <w:rsid w:val="00987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03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5075">
      <w:bodyDiv w:val="1"/>
      <w:marLeft w:val="0"/>
      <w:marRight w:val="0"/>
      <w:marTop w:val="0"/>
      <w:marBottom w:val="0"/>
      <w:divBdr>
        <w:top w:val="none" w:sz="0" w:space="0" w:color="auto"/>
        <w:left w:val="none" w:sz="0" w:space="0" w:color="auto"/>
        <w:bottom w:val="none" w:sz="0" w:space="0" w:color="auto"/>
        <w:right w:val="none" w:sz="0" w:space="0" w:color="auto"/>
      </w:divBdr>
      <w:divsChild>
        <w:div w:id="146619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509993">
      <w:bodyDiv w:val="1"/>
      <w:marLeft w:val="0"/>
      <w:marRight w:val="0"/>
      <w:marTop w:val="0"/>
      <w:marBottom w:val="0"/>
      <w:divBdr>
        <w:top w:val="none" w:sz="0" w:space="0" w:color="auto"/>
        <w:left w:val="none" w:sz="0" w:space="0" w:color="auto"/>
        <w:bottom w:val="none" w:sz="0" w:space="0" w:color="auto"/>
        <w:right w:val="none" w:sz="0" w:space="0" w:color="auto"/>
      </w:divBdr>
    </w:div>
    <w:div w:id="1414666867">
      <w:bodyDiv w:val="1"/>
      <w:marLeft w:val="0"/>
      <w:marRight w:val="0"/>
      <w:marTop w:val="0"/>
      <w:marBottom w:val="0"/>
      <w:divBdr>
        <w:top w:val="none" w:sz="0" w:space="0" w:color="auto"/>
        <w:left w:val="none" w:sz="0" w:space="0" w:color="auto"/>
        <w:bottom w:val="none" w:sz="0" w:space="0" w:color="auto"/>
        <w:right w:val="none" w:sz="0" w:space="0" w:color="auto"/>
      </w:divBdr>
    </w:div>
    <w:div w:id="1666978997">
      <w:bodyDiv w:val="1"/>
      <w:marLeft w:val="0"/>
      <w:marRight w:val="0"/>
      <w:marTop w:val="0"/>
      <w:marBottom w:val="0"/>
      <w:divBdr>
        <w:top w:val="none" w:sz="0" w:space="0" w:color="auto"/>
        <w:left w:val="none" w:sz="0" w:space="0" w:color="auto"/>
        <w:bottom w:val="none" w:sz="0" w:space="0" w:color="auto"/>
        <w:right w:val="none" w:sz="0" w:space="0" w:color="auto"/>
      </w:divBdr>
      <w:divsChild>
        <w:div w:id="1114321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customXml" Target="/customXml/item4.xml" Id="Ra3b6275cc65d4d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1fde7c-afd4-418f-99b6-e873677f552e" xsi:nil="true"/>
    <lcf76f155ced4ddcb4097134ff3c332f xmlns="4a274b4e-a420-46cf-a705-2f8b163566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060D8C3996454CAB6B52DCD6EE94D9" ma:contentTypeVersion="17" ma:contentTypeDescription="Create a new document." ma:contentTypeScope="" ma:versionID="79365147a01e12ba0e722d28edecfa51">
  <xsd:schema xmlns:xsd="http://www.w3.org/2001/XMLSchema" xmlns:xs="http://www.w3.org/2001/XMLSchema" xmlns:p="http://schemas.microsoft.com/office/2006/metadata/properties" xmlns:ns2="1b1fde7c-afd4-418f-99b6-e873677f552e" xmlns:ns3="4a274b4e-a420-46cf-a705-2f8b163566fe" targetNamespace="http://schemas.microsoft.com/office/2006/metadata/properties" ma:root="true" ma:fieldsID="4d0461d20a764beba504e7ea8d8b8860" ns2:_="" ns3:_="">
    <xsd:import namespace="1b1fde7c-afd4-418f-99b6-e873677f552e"/>
    <xsd:import namespace="4a274b4e-a420-46cf-a705-2f8b163566f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fde7c-afd4-418f-99b6-e873677f55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47cae69-0927-4273-bfcd-1f8d4286500b}" ma:internalName="TaxCatchAll" ma:showField="CatchAllData" ma:web="1b1fde7c-afd4-418f-99b6-e873677f5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74b4e-a420-46cf-a705-2f8b163566f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FF3C5B18883D4E21973B57C2EEED7FD1" version="1.0.0">
  <systemFields>
    <field name="Objective-Id">
      <value order="0">A61104508</value>
    </field>
    <field name="Objective-Title">
      <value order="0">Carmarthenshire - CCG - Example of Practice 2 -Childcare and Play  (2025-2026)</value>
    </field>
    <field name="Objective-Description">
      <value order="0"/>
    </field>
    <field name="Objective-CreationStamp">
      <value order="0">2026-01-08T10:10:32Z</value>
    </field>
    <field name="Objective-IsApproved">
      <value order="0">false</value>
    </field>
    <field name="Objective-IsPublished">
      <value order="0">false</value>
    </field>
    <field name="Objective-DatePublished">
      <value order="0"/>
    </field>
    <field name="Objective-ModificationStamp">
      <value order="0">2026-01-08T10:10:34Z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vA110199751</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DE1B26A1-DC63-4DCE-9042-A671A21684D6}">
  <ds:schemaRefs>
    <ds:schemaRef ds:uri="http://schemas.microsoft.com/office/2006/metadata/properties"/>
    <ds:schemaRef ds:uri="http://schemas.microsoft.com/office/infopath/2007/PartnerControls"/>
    <ds:schemaRef ds:uri="1b1fde7c-afd4-418f-99b6-e873677f552e"/>
    <ds:schemaRef ds:uri="4a274b4e-a420-46cf-a705-2f8b163566fe"/>
  </ds:schemaRefs>
</ds:datastoreItem>
</file>

<file path=customXml/itemProps2.xml><?xml version="1.0" encoding="utf-8"?>
<ds:datastoreItem xmlns:ds="http://schemas.openxmlformats.org/officeDocument/2006/customXml" ds:itemID="{DEF1FDA3-2EEE-40EA-99DD-7AA77FA5998D}">
  <ds:schemaRefs>
    <ds:schemaRef ds:uri="http://schemas.microsoft.com/sharepoint/v3/contenttype/forms"/>
  </ds:schemaRefs>
</ds:datastoreItem>
</file>

<file path=customXml/itemProps3.xml><?xml version="1.0" encoding="utf-8"?>
<ds:datastoreItem xmlns:ds="http://schemas.openxmlformats.org/officeDocument/2006/customXml" ds:itemID="{68F6687D-B04B-4050-A0FE-9A8D4198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fde7c-afd4-418f-99b6-e873677f552e"/>
    <ds:schemaRef ds:uri="4a274b4e-a420-46cf-a705-2f8b16356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1530</Characters>
  <Application>Microsoft Office Word</Application>
  <DocSecurity>0</DocSecurity>
  <Lines>46</Lines>
  <Paragraphs>18</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Shanice J Whelan</dc:creator>
  <cp:keywords/>
  <dc:description/>
  <cp:lastModifiedBy>Herneman, Michelle (HSCEY - Early Years, Childcare &amp; Play)</cp:lastModifiedBy>
  <cp:revision>2</cp:revision>
  <dcterms:created xsi:type="dcterms:W3CDTF">2025-10-21T11:28:00Z</dcterms:created>
  <dcterms:modified xsi:type="dcterms:W3CDTF">2026-01-08T10:09:00Z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0x010100BC060D8C3996454CAB6B52DCD6EE94D9</vt:lpwstr>
  </op:property>
  <op:property fmtid="{D5CDD505-2E9C-101B-9397-08002B2CF9AE}" pid="3" name="MediaServiceImageTags">
    <vt:lpwstr/>
  </op:property>
  <op:property fmtid="{D5CDD505-2E9C-101B-9397-08002B2CF9AE}" pid="4" name="Customer-Id">
    <vt:lpwstr>FF3C5B18883D4E21973B57C2EEED7FD1</vt:lpwstr>
  </op:property>
  <op:property fmtid="{D5CDD505-2E9C-101B-9397-08002B2CF9AE}" pid="5" name="Objective-Id">
    <vt:lpwstr>A61104508</vt:lpwstr>
  </op:property>
  <op:property fmtid="{D5CDD505-2E9C-101B-9397-08002B2CF9AE}" pid="6" name="Objective-Title">
    <vt:lpwstr>Carmarthenshire - CCG - Example of Practice 2 -Childcare and Play  (2025-2026)</vt:lpwstr>
  </op:property>
  <op:property fmtid="{D5CDD505-2E9C-101B-9397-08002B2CF9AE}" pid="7" name="Objective-Description">
    <vt:lpwstr/>
  </op:property>
  <op:property fmtid="{D5CDD505-2E9C-101B-9397-08002B2CF9AE}" pid="8" name="Objective-CreationStamp">
    <vt:filetime>2026-01-08T10:10:32Z</vt:filetime>
  </op:property>
  <op:property fmtid="{D5CDD505-2E9C-101B-9397-08002B2CF9AE}" pid="9" name="Objective-IsApproved">
    <vt:bool>false</vt:bool>
  </op:property>
  <op:property fmtid="{D5CDD505-2E9C-101B-9397-08002B2CF9AE}" pid="10" name="Objective-IsPublished">
    <vt:bool>false</vt:bool>
  </op:property>
  <op:property fmtid="{D5CDD505-2E9C-101B-9397-08002B2CF9AE}" pid="11" name="Objective-DatePublished">
    <vt:lpwstr/>
  </op:property>
  <op:property fmtid="{D5CDD505-2E9C-101B-9397-08002B2CF9AE}" pid="12" name="Objective-ModificationStamp">
    <vt:filetime>2026-01-08T10:10:34Z</vt:filetime>
  </op:property>
  <op:property fmtid="{D5CDD505-2E9C-101B-9397-08002B2CF9AE}" pid="13" name="Objective-Owner">
    <vt:lpwstr>Herneman, Michelle (HSCEY - Early Years, Childcare &amp; Play)</vt:lpwstr>
  </op:property>
  <op:property fmtid="{D5CDD505-2E9C-101B-9397-08002B2CF9AE}" pid="14"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5" name="Objective-Parent">
    <vt:lpwstr>2025-26 - CCG Focus Page - Case Studies Claim 1</vt:lpwstr>
  </op:property>
  <op:property fmtid="{D5CDD505-2E9C-101B-9397-08002B2CF9AE}" pid="16" name="Objective-State">
    <vt:lpwstr>Being Drafted</vt:lpwstr>
  </op:property>
  <op:property fmtid="{D5CDD505-2E9C-101B-9397-08002B2CF9AE}" pid="17" name="Objective-VersionId">
    <vt:lpwstr>vA110199751</vt:lpwstr>
  </op:property>
  <op:property fmtid="{D5CDD505-2E9C-101B-9397-08002B2CF9AE}" pid="18" name="Objective-Version">
    <vt:lpwstr>0.1</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
  </op:property>
  <op:property fmtid="{D5CDD505-2E9C-101B-9397-08002B2CF9AE}" pid="22" name="Objective-Classification">
    <vt:lpwstr>[Inherited - Official]</vt:lpwstr>
  </op:property>
  <op:property fmtid="{D5CDD505-2E9C-101B-9397-08002B2CF9AE}" pid="23" name="Objective-Caveats">
    <vt:lpwstr/>
  </op:property>
  <op:property fmtid="{D5CDD505-2E9C-101B-9397-08002B2CF9AE}" pid="24" name="Objective-Date Acquired">
    <vt:lpwstr/>
  </op:property>
  <op:property fmtid="{D5CDD505-2E9C-101B-9397-08002B2CF9AE}" pid="25" name="Objective-Official Translation">
    <vt:lpwstr/>
  </op:property>
  <op:property fmtid="{D5CDD505-2E9C-101B-9397-08002B2CF9AE}" pid="26" name="Objective-Connect Creator">
    <vt:lpwstr/>
  </op:property>
  <op:property fmtid="{D5CDD505-2E9C-101B-9397-08002B2CF9AE}" pid="27" name="Objective-Comment">
    <vt:lpwstr/>
  </op:property>
</op:Properties>
</file>