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cbe9387998e4f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1799" w14:textId="71B390BD" w:rsidR="00946BBA" w:rsidRPr="00D51A4D" w:rsidRDefault="00000000">
      <w:pPr>
        <w:pStyle w:val="Heading1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Good Practice Forum – Workforce Plan for Children’s Residential Care (19 May 2026)</w:t>
      </w:r>
    </w:p>
    <w:p w14:paraId="17A82412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Purpose and Context</w:t>
      </w:r>
    </w:p>
    <w:p w14:paraId="41153714" w14:textId="65EEDB25" w:rsidR="00D51A4D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This session formed part of a wider engagement programme led by the Institute of Public Care (IPC) on behalf of Social Care Wales, aimed at developing a </w:t>
      </w:r>
      <w:r w:rsidRPr="00D51A4D">
        <w:rPr>
          <w:rFonts w:ascii="Arial" w:hAnsi="Arial" w:cs="Arial"/>
          <w:b/>
          <w:bCs/>
        </w:rPr>
        <w:t>Workforce Development Delivery Plan for children’s residential childcare (2027–2030)</w:t>
      </w:r>
      <w:r w:rsidRPr="00D51A4D">
        <w:rPr>
          <w:rFonts w:ascii="Arial" w:hAnsi="Arial" w:cs="Arial"/>
        </w:rPr>
        <w:t xml:space="preserve">. </w:t>
      </w:r>
      <w:hyperlink r:id="rId5" w:history="1"/>
    </w:p>
    <w:p w14:paraId="4EE26944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>The plan supports:</w:t>
      </w:r>
    </w:p>
    <w:p w14:paraId="5EED2C2B" w14:textId="77777777" w:rsidR="00946BBA" w:rsidRPr="00D51A4D" w:rsidRDefault="000000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</w:t>
      </w:r>
      <w:r w:rsidRPr="00D51A4D">
        <w:rPr>
          <w:rFonts w:ascii="Arial" w:hAnsi="Arial" w:cs="Arial"/>
          <w:b/>
          <w:bCs/>
        </w:rPr>
        <w:t>Health and Social Care 10-Year Workforce Strategy</w:t>
      </w:r>
    </w:p>
    <w:p w14:paraId="4BC45EFD" w14:textId="77777777" w:rsidR="00946BBA" w:rsidRPr="00D51A4D" w:rsidRDefault="000000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Policy developments including the </w:t>
      </w:r>
      <w:r w:rsidRPr="00D51A4D">
        <w:rPr>
          <w:rFonts w:ascii="Arial" w:hAnsi="Arial" w:cs="Arial"/>
          <w:b/>
          <w:bCs/>
        </w:rPr>
        <w:t>removal of profit from children’s services</w:t>
      </w:r>
    </w:p>
    <w:p w14:paraId="477CE2EE" w14:textId="253C4951" w:rsidR="00946BBA" w:rsidRPr="00D51A4D" w:rsidRDefault="0000000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need to address </w:t>
      </w:r>
      <w:r w:rsidRPr="00D51A4D">
        <w:rPr>
          <w:rFonts w:ascii="Arial" w:hAnsi="Arial" w:cs="Arial"/>
          <w:b/>
          <w:bCs/>
        </w:rPr>
        <w:t>workforce sustainability risks</w:t>
      </w:r>
      <w:r w:rsidRPr="00D51A4D">
        <w:rPr>
          <w:rFonts w:ascii="Arial" w:hAnsi="Arial" w:cs="Arial"/>
        </w:rPr>
        <w:t xml:space="preserve"> in a changing environment</w:t>
      </w:r>
    </w:p>
    <w:p w14:paraId="1D1AA831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session focused on gathering practitioner and stakeholder feedback to shape </w:t>
      </w:r>
      <w:r w:rsidRPr="00D51A4D">
        <w:rPr>
          <w:rFonts w:ascii="Arial" w:hAnsi="Arial" w:cs="Arial"/>
          <w:b/>
          <w:bCs/>
        </w:rPr>
        <w:t>seven strategic workforce themes</w:t>
      </w:r>
      <w:r w:rsidRPr="00D51A4D">
        <w:rPr>
          <w:rFonts w:ascii="Arial" w:hAnsi="Arial" w:cs="Arial"/>
        </w:rPr>
        <w:t>, with cross-cutting priorities of:</w:t>
      </w:r>
    </w:p>
    <w:p w14:paraId="22B33093" w14:textId="77777777" w:rsidR="00946BBA" w:rsidRPr="00D51A4D" w:rsidRDefault="0000000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>Inclusion</w:t>
      </w:r>
    </w:p>
    <w:p w14:paraId="4F5B49E6" w14:textId="77777777" w:rsidR="00946BBA" w:rsidRPr="00D51A4D" w:rsidRDefault="0000000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>Welsh language</w:t>
      </w:r>
    </w:p>
    <w:p w14:paraId="2BCF9345" w14:textId="14D572E8" w:rsidR="00946BBA" w:rsidRPr="00D51A4D" w:rsidRDefault="00000000" w:rsidP="00D51A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>Wellbeing</w:t>
      </w:r>
    </w:p>
    <w:p w14:paraId="55518E04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Emerging Workforce Challenges</w:t>
      </w:r>
    </w:p>
    <w:p w14:paraId="34C20206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>Initial engagement (survey of 112 responses, including 23 from residential childcare) highlighted key sector-wide challenges:</w:t>
      </w:r>
    </w:p>
    <w:p w14:paraId="11D48077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</w:rPr>
        <w:t>1. Workforce Pressures</w:t>
      </w:r>
    </w:p>
    <w:p w14:paraId="2051185E" w14:textId="77777777" w:rsidR="00946BBA" w:rsidRPr="00D51A4D" w:rsidRDefault="000000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Long shifts, burnout and stress</w:t>
      </w:r>
      <w:r w:rsidRPr="00D51A4D">
        <w:rPr>
          <w:rFonts w:ascii="Arial" w:hAnsi="Arial" w:cs="Arial"/>
        </w:rPr>
        <w:t xml:space="preserve"> are widespread concerns</w:t>
      </w:r>
    </w:p>
    <w:p w14:paraId="62209E65" w14:textId="77777777" w:rsidR="00946BBA" w:rsidRPr="00D51A4D" w:rsidRDefault="000000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Poor </w:t>
      </w:r>
      <w:r w:rsidRPr="00D51A4D">
        <w:rPr>
          <w:rFonts w:ascii="Arial" w:hAnsi="Arial" w:cs="Arial"/>
          <w:b/>
          <w:bCs/>
        </w:rPr>
        <w:t>pay, terms and conditions</w:t>
      </w:r>
      <w:r w:rsidRPr="00D51A4D">
        <w:rPr>
          <w:rFonts w:ascii="Arial" w:hAnsi="Arial" w:cs="Arial"/>
        </w:rPr>
        <w:t xml:space="preserve"> remain a barrier to recruitment and retention</w:t>
      </w:r>
    </w:p>
    <w:p w14:paraId="18697723" w14:textId="08FD3CAF" w:rsidR="00946BBA" w:rsidRPr="00D51A4D" w:rsidRDefault="000000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>Existing career pathways are not seen as sufficient to address these issues</w:t>
      </w:r>
    </w:p>
    <w:p w14:paraId="210C4984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</w:rPr>
        <w:t>2. Recruitment and Retention Issues</w:t>
      </w:r>
    </w:p>
    <w:p w14:paraId="6F6D1196" w14:textId="77777777" w:rsidR="00946BBA" w:rsidRPr="00D51A4D" w:rsidRDefault="0000000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Ongoing </w:t>
      </w:r>
      <w:r w:rsidRPr="00D51A4D">
        <w:rPr>
          <w:rFonts w:ascii="Arial" w:hAnsi="Arial" w:cs="Arial"/>
          <w:b/>
          <w:bCs/>
        </w:rPr>
        <w:t>staff shortages</w:t>
      </w:r>
    </w:p>
    <w:p w14:paraId="46489004" w14:textId="77777777" w:rsidR="00946BBA" w:rsidRPr="00D51A4D" w:rsidRDefault="0000000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Mixed views on </w:t>
      </w:r>
      <w:r w:rsidRPr="00D51A4D">
        <w:rPr>
          <w:rFonts w:ascii="Arial" w:hAnsi="Arial" w:cs="Arial"/>
          <w:b/>
          <w:bCs/>
        </w:rPr>
        <w:t>international recruitment</w:t>
      </w:r>
      <w:r w:rsidRPr="00D51A4D">
        <w:rPr>
          <w:rFonts w:ascii="Arial" w:hAnsi="Arial" w:cs="Arial"/>
        </w:rPr>
        <w:t>, with strong emphasis on the need for additional support and integration</w:t>
      </w:r>
    </w:p>
    <w:p w14:paraId="7DF03255" w14:textId="5507BA06" w:rsidR="00D51A4D" w:rsidRPr="00D51A4D" w:rsidRDefault="00000000" w:rsidP="00D51A4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Difficulty accessing </w:t>
      </w:r>
      <w:r w:rsidRPr="00D51A4D">
        <w:rPr>
          <w:rFonts w:ascii="Arial" w:hAnsi="Arial" w:cs="Arial"/>
          <w:b/>
          <w:bCs/>
        </w:rPr>
        <w:t>required qualifications and registration pathways</w:t>
      </w:r>
      <w:r w:rsidRPr="00D51A4D">
        <w:rPr>
          <w:rFonts w:ascii="Arial" w:hAnsi="Arial" w:cs="Arial"/>
        </w:rPr>
        <w:t xml:space="preserve"> </w:t>
      </w:r>
      <w:hyperlink r:id="rId6" w:history="1"/>
    </w:p>
    <w:p w14:paraId="470BE850" w14:textId="77777777" w:rsidR="00D51A4D" w:rsidRDefault="00D51A4D">
      <w:pPr>
        <w:pStyle w:val="Heading3"/>
        <w:rPr>
          <w:rFonts w:ascii="Arial" w:hAnsi="Arial" w:cs="Arial"/>
        </w:rPr>
      </w:pPr>
    </w:p>
    <w:p w14:paraId="2194CC0E" w14:textId="13A1F39F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</w:rPr>
        <w:t>3. Skills and Practice Gaps</w:t>
      </w:r>
    </w:p>
    <w:p w14:paraId="6464FBE4" w14:textId="77777777" w:rsidR="00946BBA" w:rsidRPr="00D51A4D" w:rsidRDefault="0000000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for </w:t>
      </w:r>
      <w:r w:rsidRPr="00D51A4D">
        <w:rPr>
          <w:rFonts w:ascii="Arial" w:hAnsi="Arial" w:cs="Arial"/>
          <w:b/>
          <w:bCs/>
        </w:rPr>
        <w:t>trauma-informed, evidence-based practice</w:t>
      </w:r>
    </w:p>
    <w:p w14:paraId="11204C9F" w14:textId="77777777" w:rsidR="00946BBA" w:rsidRPr="00D51A4D" w:rsidRDefault="0000000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Recognition of </w:t>
      </w:r>
      <w:r w:rsidRPr="00D51A4D">
        <w:rPr>
          <w:rFonts w:ascii="Arial" w:hAnsi="Arial" w:cs="Arial"/>
          <w:b/>
          <w:bCs/>
        </w:rPr>
        <w:t>vicarious trauma</w:t>
      </w:r>
      <w:r w:rsidRPr="00D51A4D">
        <w:rPr>
          <w:rFonts w:ascii="Arial" w:hAnsi="Arial" w:cs="Arial"/>
        </w:rPr>
        <w:t xml:space="preserve"> among staff</w:t>
      </w:r>
    </w:p>
    <w:p w14:paraId="73E44EC9" w14:textId="1E73659C" w:rsidR="00D51A4D" w:rsidRPr="00D51A4D" w:rsidRDefault="00000000" w:rsidP="00D51A4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Importance of </w:t>
      </w:r>
      <w:r w:rsidRPr="00D51A4D">
        <w:rPr>
          <w:rFonts w:ascii="Arial" w:hAnsi="Arial" w:cs="Arial"/>
          <w:b/>
          <w:bCs/>
        </w:rPr>
        <w:t>digital skills</w:t>
      </w:r>
      <w:r w:rsidRPr="00D51A4D">
        <w:rPr>
          <w:rFonts w:ascii="Arial" w:hAnsi="Arial" w:cs="Arial"/>
        </w:rPr>
        <w:t xml:space="preserve"> alongside infrastructure to support safe practice </w:t>
      </w:r>
      <w:hyperlink r:id="rId7" w:history="1"/>
    </w:p>
    <w:p w14:paraId="636F1AB9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</w:rPr>
        <w:t>4. Broader System Challenges</w:t>
      </w:r>
    </w:p>
    <w:p w14:paraId="38612976" w14:textId="77777777" w:rsidR="00946BBA" w:rsidRPr="00D51A4D" w:rsidRDefault="000000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Fragmentation between </w:t>
      </w:r>
      <w:r w:rsidRPr="00D51A4D">
        <w:rPr>
          <w:rFonts w:ascii="Arial" w:hAnsi="Arial" w:cs="Arial"/>
          <w:b/>
          <w:bCs/>
        </w:rPr>
        <w:t>health, social care, and education</w:t>
      </w:r>
    </w:p>
    <w:p w14:paraId="0280702F" w14:textId="77777777" w:rsidR="00946BBA" w:rsidRPr="00D51A4D" w:rsidRDefault="0000000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for better </w:t>
      </w:r>
      <w:r w:rsidRPr="00D51A4D">
        <w:rPr>
          <w:rFonts w:ascii="Arial" w:hAnsi="Arial" w:cs="Arial"/>
          <w:b/>
          <w:bCs/>
        </w:rPr>
        <w:t>multi-agency working and integration</w:t>
      </w:r>
    </w:p>
    <w:p w14:paraId="37C7F762" w14:textId="6185EDCD" w:rsidR="00946BBA" w:rsidRPr="00D51A4D" w:rsidRDefault="00000000" w:rsidP="00D51A4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Workforce identified as a </w:t>
      </w:r>
      <w:r w:rsidRPr="00D51A4D">
        <w:rPr>
          <w:rFonts w:ascii="Arial" w:hAnsi="Arial" w:cs="Arial"/>
          <w:b/>
          <w:bCs/>
        </w:rPr>
        <w:t>critical risk factor</w:t>
      </w:r>
      <w:r w:rsidRPr="00D51A4D">
        <w:rPr>
          <w:rFonts w:ascii="Arial" w:hAnsi="Arial" w:cs="Arial"/>
        </w:rPr>
        <w:t xml:space="preserve"> in implementing policy change </w:t>
      </w:r>
    </w:p>
    <w:p w14:paraId="0D6A35D5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Themes Discussed</w:t>
      </w:r>
    </w:p>
    <w:p w14:paraId="3E9FEDF1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1. Attraction and Recruitment</w:t>
      </w:r>
    </w:p>
    <w:p w14:paraId="18780DEB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ambition is to position residential childcare as a </w:t>
      </w:r>
      <w:r w:rsidRPr="00D51A4D">
        <w:rPr>
          <w:rFonts w:ascii="Arial" w:hAnsi="Arial" w:cs="Arial"/>
          <w:b/>
          <w:bCs/>
        </w:rPr>
        <w:t>career of choice</w:t>
      </w:r>
      <w:r w:rsidRPr="00D51A4D">
        <w:rPr>
          <w:rFonts w:ascii="Arial" w:hAnsi="Arial" w:cs="Arial"/>
        </w:rPr>
        <w:t>.</w:t>
      </w:r>
    </w:p>
    <w:p w14:paraId="50BAC244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insights from discussion:</w:t>
      </w:r>
    </w:p>
    <w:p w14:paraId="27BB9900" w14:textId="77777777" w:rsidR="00946BBA" w:rsidRPr="00D51A4D" w:rsidRDefault="0000000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to </w:t>
      </w:r>
      <w:r w:rsidRPr="00D51A4D">
        <w:rPr>
          <w:rFonts w:ascii="Arial" w:hAnsi="Arial" w:cs="Arial"/>
          <w:b/>
          <w:bCs/>
        </w:rPr>
        <w:t>challenge misconceptions</w:t>
      </w:r>
      <w:r w:rsidRPr="00D51A4D">
        <w:rPr>
          <w:rFonts w:ascii="Arial" w:hAnsi="Arial" w:cs="Arial"/>
        </w:rPr>
        <w:t xml:space="preserve"> about the role (e.g. administrative vs. relationship-based work)</w:t>
      </w:r>
    </w:p>
    <w:p w14:paraId="62E956DC" w14:textId="77777777" w:rsidR="00946BBA" w:rsidRPr="00D51A4D" w:rsidRDefault="0000000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Promote the </w:t>
      </w:r>
      <w:r w:rsidRPr="00D51A4D">
        <w:rPr>
          <w:rFonts w:ascii="Arial" w:hAnsi="Arial" w:cs="Arial"/>
          <w:b/>
          <w:bCs/>
        </w:rPr>
        <w:t>positive impact and purpose</w:t>
      </w:r>
      <w:r w:rsidRPr="00D51A4D">
        <w:rPr>
          <w:rFonts w:ascii="Arial" w:hAnsi="Arial" w:cs="Arial"/>
        </w:rPr>
        <w:t xml:space="preserve"> of the job</w:t>
      </w:r>
    </w:p>
    <w:p w14:paraId="2CB6292A" w14:textId="3762FB5A" w:rsidR="00946BBA" w:rsidRPr="00D51A4D" w:rsidRDefault="0000000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Provide </w:t>
      </w:r>
      <w:r w:rsidRPr="00D51A4D">
        <w:rPr>
          <w:rFonts w:ascii="Arial" w:hAnsi="Arial" w:cs="Arial"/>
          <w:b/>
          <w:bCs/>
        </w:rPr>
        <w:t xml:space="preserve">realistic </w:t>
      </w:r>
      <w:r w:rsidR="00D51A4D" w:rsidRPr="00D51A4D">
        <w:rPr>
          <w:rFonts w:ascii="Arial" w:hAnsi="Arial" w:cs="Arial"/>
          <w:b/>
          <w:bCs/>
        </w:rPr>
        <w:t>messages</w:t>
      </w:r>
      <w:r w:rsidRPr="00D51A4D">
        <w:rPr>
          <w:rFonts w:ascii="Arial" w:hAnsi="Arial" w:cs="Arial"/>
        </w:rPr>
        <w:t xml:space="preserve"> about challenges while emphasising support</w:t>
      </w:r>
    </w:p>
    <w:p w14:paraId="6355F1AB" w14:textId="77777777" w:rsidR="00946BBA" w:rsidRPr="00D51A4D" w:rsidRDefault="0000000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Use </w:t>
      </w:r>
      <w:r w:rsidRPr="00D51A4D">
        <w:rPr>
          <w:rFonts w:ascii="Arial" w:hAnsi="Arial" w:cs="Arial"/>
          <w:b/>
          <w:bCs/>
        </w:rPr>
        <w:t>career stories and lived experience</w:t>
      </w:r>
      <w:r w:rsidRPr="00D51A4D">
        <w:rPr>
          <w:rFonts w:ascii="Arial" w:hAnsi="Arial" w:cs="Arial"/>
        </w:rPr>
        <w:t xml:space="preserve"> to inspire recruits</w:t>
      </w:r>
    </w:p>
    <w:p w14:paraId="73251CE9" w14:textId="6F2F35D7" w:rsidR="00946BBA" w:rsidRPr="00D51A4D" w:rsidRDefault="0000000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Develop </w:t>
      </w:r>
      <w:r w:rsidRPr="00D51A4D">
        <w:rPr>
          <w:rFonts w:ascii="Arial" w:hAnsi="Arial" w:cs="Arial"/>
          <w:b/>
          <w:bCs/>
        </w:rPr>
        <w:t>value-based recruitment approaches</w:t>
      </w:r>
      <w:r w:rsidRPr="00D51A4D">
        <w:rPr>
          <w:rFonts w:ascii="Arial" w:hAnsi="Arial" w:cs="Arial"/>
        </w:rPr>
        <w:t>, rather than competency-only interviews</w:t>
      </w:r>
    </w:p>
    <w:p w14:paraId="71D31725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Specific recommendations:</w:t>
      </w:r>
    </w:p>
    <w:p w14:paraId="4A2BD410" w14:textId="77777777" w:rsidR="00946BBA" w:rsidRPr="00D51A4D" w:rsidRDefault="000000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Expand </w:t>
      </w:r>
      <w:r w:rsidRPr="00D51A4D">
        <w:rPr>
          <w:rFonts w:ascii="Arial" w:hAnsi="Arial" w:cs="Arial"/>
          <w:b/>
          <w:bCs/>
        </w:rPr>
        <w:t>apprenticeship routes</w:t>
      </w:r>
      <w:r w:rsidRPr="00D51A4D">
        <w:rPr>
          <w:rFonts w:ascii="Arial" w:hAnsi="Arial" w:cs="Arial"/>
        </w:rPr>
        <w:t>, including for younger entrants (e.g. 16+)</w:t>
      </w:r>
    </w:p>
    <w:p w14:paraId="0E7339C4" w14:textId="77777777" w:rsidR="00946BBA" w:rsidRPr="00D51A4D" w:rsidRDefault="000000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Increase </w:t>
      </w:r>
      <w:r w:rsidRPr="00D51A4D">
        <w:rPr>
          <w:rFonts w:ascii="Arial" w:hAnsi="Arial" w:cs="Arial"/>
          <w:b/>
          <w:bCs/>
        </w:rPr>
        <w:t>young people’s involvement in recruitment processes</w:t>
      </w:r>
    </w:p>
    <w:p w14:paraId="757BC068" w14:textId="77777777" w:rsidR="00946BBA" w:rsidRPr="00D51A4D" w:rsidRDefault="000000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Create </w:t>
      </w:r>
      <w:r w:rsidRPr="00D51A4D">
        <w:rPr>
          <w:rFonts w:ascii="Arial" w:hAnsi="Arial" w:cs="Arial"/>
          <w:b/>
          <w:bCs/>
        </w:rPr>
        <w:t>multimedia resources</w:t>
      </w:r>
      <w:r w:rsidRPr="00D51A4D">
        <w:rPr>
          <w:rFonts w:ascii="Arial" w:hAnsi="Arial" w:cs="Arial"/>
        </w:rPr>
        <w:t xml:space="preserve"> showing real working environments and roles</w:t>
      </w:r>
    </w:p>
    <w:p w14:paraId="0E93AB2D" w14:textId="1A31AAE0" w:rsidR="00946BBA" w:rsidRPr="00D51A4D" w:rsidRDefault="00000000" w:rsidP="00D51A4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Build a clearer </w:t>
      </w:r>
      <w:r w:rsidRPr="00D51A4D">
        <w:rPr>
          <w:rFonts w:ascii="Arial" w:hAnsi="Arial" w:cs="Arial"/>
          <w:b/>
          <w:bCs/>
        </w:rPr>
        <w:t>career progression narrative</w:t>
      </w:r>
    </w:p>
    <w:p w14:paraId="521A8E33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2. Seamless Workforce Models (Integration)</w:t>
      </w:r>
    </w:p>
    <w:p w14:paraId="5FCE24D9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Focus on creating </w:t>
      </w:r>
      <w:r w:rsidRPr="00D51A4D">
        <w:rPr>
          <w:rFonts w:ascii="Arial" w:hAnsi="Arial" w:cs="Arial"/>
          <w:b/>
          <w:bCs/>
        </w:rPr>
        <w:t>joined-up, multi-agency working models</w:t>
      </w:r>
      <w:r w:rsidRPr="00D51A4D">
        <w:rPr>
          <w:rFonts w:ascii="Arial" w:hAnsi="Arial" w:cs="Arial"/>
        </w:rPr>
        <w:t>.</w:t>
      </w:r>
    </w:p>
    <w:p w14:paraId="02688F5F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issues identified:</w:t>
      </w:r>
    </w:p>
    <w:p w14:paraId="0050F0A1" w14:textId="77777777" w:rsidR="00946BBA" w:rsidRPr="00D51A4D" w:rsidRDefault="0000000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Heavy reliance on </w:t>
      </w:r>
      <w:r w:rsidRPr="00D51A4D">
        <w:rPr>
          <w:rFonts w:ascii="Arial" w:hAnsi="Arial" w:cs="Arial"/>
          <w:b/>
          <w:bCs/>
        </w:rPr>
        <w:t>agency staff</w:t>
      </w:r>
      <w:r w:rsidRPr="00D51A4D">
        <w:rPr>
          <w:rFonts w:ascii="Arial" w:hAnsi="Arial" w:cs="Arial"/>
        </w:rPr>
        <w:t xml:space="preserve"> can disrupt continuity and culture</w:t>
      </w:r>
    </w:p>
    <w:p w14:paraId="3C2BFE0C" w14:textId="77777777" w:rsidR="00946BBA" w:rsidRPr="00D51A4D" w:rsidRDefault="0000000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Inconsistencies in practice between </w:t>
      </w:r>
      <w:r w:rsidRPr="00D51A4D">
        <w:rPr>
          <w:rFonts w:ascii="Arial" w:hAnsi="Arial" w:cs="Arial"/>
          <w:b/>
          <w:bCs/>
        </w:rPr>
        <w:t>education, care, and health settings</w:t>
      </w:r>
    </w:p>
    <w:p w14:paraId="7EBDED9D" w14:textId="77777777" w:rsidR="00946BBA" w:rsidRPr="00D51A4D" w:rsidRDefault="0000000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Lack of seamless transition between </w:t>
      </w:r>
      <w:r w:rsidRPr="00D51A4D">
        <w:rPr>
          <w:rFonts w:ascii="Arial" w:hAnsi="Arial" w:cs="Arial"/>
          <w:b/>
          <w:bCs/>
        </w:rPr>
        <w:t>children’s and adult services</w:t>
      </w:r>
    </w:p>
    <w:p w14:paraId="45312462" w14:textId="77777777" w:rsidR="00D51A4D" w:rsidRDefault="00000000" w:rsidP="00D51A4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Limited </w:t>
      </w:r>
      <w:r w:rsidRPr="00D51A4D">
        <w:rPr>
          <w:rFonts w:ascii="Arial" w:hAnsi="Arial" w:cs="Arial"/>
          <w:b/>
          <w:bCs/>
        </w:rPr>
        <w:t>funding alignment</w:t>
      </w:r>
      <w:r w:rsidRPr="00D51A4D">
        <w:rPr>
          <w:rFonts w:ascii="Arial" w:hAnsi="Arial" w:cs="Arial"/>
        </w:rPr>
        <w:t xml:space="preserve">, particularly health contributions </w:t>
      </w:r>
    </w:p>
    <w:p w14:paraId="706C021E" w14:textId="74D908BD" w:rsidR="00946BBA" w:rsidRPr="00D51A4D" w:rsidRDefault="00000000" w:rsidP="00D51A4D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Examples of good practice:</w:t>
      </w:r>
    </w:p>
    <w:p w14:paraId="7A9A1A27" w14:textId="67361BC6" w:rsidR="00946BBA" w:rsidRPr="00D51A4D" w:rsidRDefault="0000000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lastRenderedPageBreak/>
        <w:t>Agency staff integrated through</w:t>
      </w:r>
      <w:r w:rsidR="00D51A4D">
        <w:rPr>
          <w:rFonts w:ascii="Arial" w:hAnsi="Arial" w:cs="Arial"/>
        </w:rPr>
        <w:t xml:space="preserve"> the same process of</w:t>
      </w:r>
      <w:r w:rsidRPr="00D51A4D">
        <w:rPr>
          <w:rFonts w:ascii="Arial" w:hAnsi="Arial" w:cs="Arial"/>
        </w:rPr>
        <w:t xml:space="preserve"> </w:t>
      </w:r>
      <w:r w:rsidRPr="00D51A4D">
        <w:rPr>
          <w:rFonts w:ascii="Arial" w:hAnsi="Arial" w:cs="Arial"/>
          <w:b/>
          <w:bCs/>
        </w:rPr>
        <w:t>full induction and training</w:t>
      </w:r>
      <w:r w:rsidRPr="00D51A4D">
        <w:rPr>
          <w:rFonts w:ascii="Arial" w:hAnsi="Arial" w:cs="Arial"/>
        </w:rPr>
        <w:t>, improving retention</w:t>
      </w:r>
    </w:p>
    <w:p w14:paraId="671B7E0E" w14:textId="77777777" w:rsidR="00D51A4D" w:rsidRDefault="00000000" w:rsidP="00D51A4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Strong leadership fostering </w:t>
      </w:r>
      <w:r w:rsidRPr="00D51A4D">
        <w:rPr>
          <w:rFonts w:ascii="Arial" w:hAnsi="Arial" w:cs="Arial"/>
          <w:b/>
          <w:bCs/>
        </w:rPr>
        <w:t>team belonging and cohesion</w:t>
      </w:r>
      <w:r w:rsidRPr="00D51A4D">
        <w:rPr>
          <w:rFonts w:ascii="Arial" w:hAnsi="Arial" w:cs="Arial"/>
        </w:rPr>
        <w:t xml:space="preserve"> </w:t>
      </w:r>
    </w:p>
    <w:p w14:paraId="29E67F43" w14:textId="7A5D448B" w:rsidR="00946BBA" w:rsidRPr="00D51A4D" w:rsidRDefault="00000000" w:rsidP="00D51A4D">
      <w:pPr>
        <w:ind w:left="360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recommendations:</w:t>
      </w:r>
    </w:p>
    <w:p w14:paraId="0AACF905" w14:textId="77777777" w:rsidR="00946BBA" w:rsidRPr="00D51A4D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Promote </w:t>
      </w:r>
      <w:r w:rsidRPr="00D51A4D">
        <w:rPr>
          <w:rFonts w:ascii="Arial" w:hAnsi="Arial" w:cs="Arial"/>
          <w:b/>
          <w:bCs/>
        </w:rPr>
        <w:t>consistent multi-agency models</w:t>
      </w:r>
      <w:r w:rsidRPr="00D51A4D">
        <w:rPr>
          <w:rFonts w:ascii="Arial" w:hAnsi="Arial" w:cs="Arial"/>
        </w:rPr>
        <w:t xml:space="preserve"> across regions</w:t>
      </w:r>
    </w:p>
    <w:p w14:paraId="28D9F9D4" w14:textId="77777777" w:rsidR="00946BBA" w:rsidRPr="00D51A4D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Embed </w:t>
      </w:r>
      <w:r w:rsidRPr="00D51A4D">
        <w:rPr>
          <w:rFonts w:ascii="Arial" w:hAnsi="Arial" w:cs="Arial"/>
          <w:b/>
          <w:bCs/>
        </w:rPr>
        <w:t>education providers</w:t>
      </w:r>
      <w:r w:rsidRPr="00D51A4D">
        <w:rPr>
          <w:rFonts w:ascii="Arial" w:hAnsi="Arial" w:cs="Arial"/>
        </w:rPr>
        <w:t xml:space="preserve"> into workforce frameworks</w:t>
      </w:r>
    </w:p>
    <w:p w14:paraId="4D51F8A8" w14:textId="77777777" w:rsidR="00946BBA" w:rsidRPr="00D51A4D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Improve </w:t>
      </w:r>
      <w:r w:rsidRPr="00D51A4D">
        <w:rPr>
          <w:rFonts w:ascii="Arial" w:hAnsi="Arial" w:cs="Arial"/>
          <w:b/>
          <w:bCs/>
        </w:rPr>
        <w:t>transition planning to adulthood</w:t>
      </w:r>
    </w:p>
    <w:p w14:paraId="5CBD192D" w14:textId="77777777" w:rsidR="00946BBA" w:rsidRPr="00D51A4D" w:rsidRDefault="00000000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Strengthen </w:t>
      </w:r>
      <w:r w:rsidRPr="00D51A4D">
        <w:rPr>
          <w:rFonts w:ascii="Arial" w:hAnsi="Arial" w:cs="Arial"/>
          <w:b/>
          <w:bCs/>
        </w:rPr>
        <w:t>family support and reunification work</w:t>
      </w:r>
      <w:r w:rsidRPr="00D51A4D">
        <w:rPr>
          <w:rFonts w:ascii="Arial" w:hAnsi="Arial" w:cs="Arial"/>
        </w:rPr>
        <w:t xml:space="preserve"> beyond placement periods</w:t>
      </w:r>
    </w:p>
    <w:p w14:paraId="6C95FD45" w14:textId="5A5A527D" w:rsidR="00946BBA" w:rsidRPr="00D51A4D" w:rsidRDefault="00000000" w:rsidP="00D51A4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Address </w:t>
      </w:r>
      <w:r w:rsidRPr="00D51A4D">
        <w:rPr>
          <w:rFonts w:ascii="Arial" w:hAnsi="Arial" w:cs="Arial"/>
          <w:b/>
          <w:bCs/>
        </w:rPr>
        <w:t>funding structures</w:t>
      </w:r>
      <w:r w:rsidRPr="00D51A4D">
        <w:rPr>
          <w:rFonts w:ascii="Arial" w:hAnsi="Arial" w:cs="Arial"/>
        </w:rPr>
        <w:t xml:space="preserve"> to support integrated delivery</w:t>
      </w:r>
    </w:p>
    <w:p w14:paraId="51223E8B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3. Excellent Education and Learning</w:t>
      </w:r>
    </w:p>
    <w:p w14:paraId="29C64BB7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Ensuring staff have the </w:t>
      </w:r>
      <w:r w:rsidRPr="00D51A4D">
        <w:rPr>
          <w:rFonts w:ascii="Arial" w:hAnsi="Arial" w:cs="Arial"/>
          <w:b/>
          <w:bCs/>
        </w:rPr>
        <w:t>skills, training and development opportunities</w:t>
      </w:r>
      <w:r w:rsidRPr="00D51A4D">
        <w:rPr>
          <w:rFonts w:ascii="Arial" w:hAnsi="Arial" w:cs="Arial"/>
        </w:rPr>
        <w:t xml:space="preserve"> required.</w:t>
      </w:r>
    </w:p>
    <w:p w14:paraId="37537091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Core priorities:</w:t>
      </w:r>
    </w:p>
    <w:p w14:paraId="17123049" w14:textId="77777777" w:rsidR="00946BBA" w:rsidRPr="00D51A4D" w:rsidRDefault="0000000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Deliver </w:t>
      </w:r>
      <w:r w:rsidRPr="00D51A4D">
        <w:rPr>
          <w:rFonts w:ascii="Arial" w:hAnsi="Arial" w:cs="Arial"/>
          <w:b/>
          <w:bCs/>
        </w:rPr>
        <w:t>trauma-informed, evidence-based training</w:t>
      </w:r>
    </w:p>
    <w:p w14:paraId="2FD3308B" w14:textId="77777777" w:rsidR="00946BBA" w:rsidRPr="00D51A4D" w:rsidRDefault="0000000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Strengthen </w:t>
      </w:r>
      <w:r w:rsidRPr="00D51A4D">
        <w:rPr>
          <w:rFonts w:ascii="Arial" w:hAnsi="Arial" w:cs="Arial"/>
          <w:b/>
          <w:bCs/>
        </w:rPr>
        <w:t>supervision, coaching and reflective practice</w:t>
      </w:r>
    </w:p>
    <w:p w14:paraId="53FA1E09" w14:textId="6E8BD429" w:rsidR="00946BBA" w:rsidRPr="00D51A4D" w:rsidRDefault="0000000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Support </w:t>
      </w:r>
      <w:r w:rsidRPr="00D51A4D">
        <w:rPr>
          <w:rFonts w:ascii="Arial" w:hAnsi="Arial" w:cs="Arial"/>
          <w:b/>
          <w:bCs/>
        </w:rPr>
        <w:t xml:space="preserve">Welsh language development and bilingual </w:t>
      </w:r>
      <w:r w:rsidR="00E1736F" w:rsidRPr="00D51A4D">
        <w:rPr>
          <w:rFonts w:ascii="Arial" w:hAnsi="Arial" w:cs="Arial"/>
          <w:b/>
          <w:bCs/>
        </w:rPr>
        <w:t>work</w:t>
      </w:r>
    </w:p>
    <w:p w14:paraId="3D5F1B6F" w14:textId="76D9611D" w:rsidR="00946BBA" w:rsidRPr="00D51A4D" w:rsidRDefault="00000000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Align workforce with the </w:t>
      </w:r>
      <w:r w:rsidRPr="00D51A4D">
        <w:rPr>
          <w:rFonts w:ascii="Arial" w:hAnsi="Arial" w:cs="Arial"/>
          <w:b/>
          <w:bCs/>
        </w:rPr>
        <w:t>Anti-Racist Wales Action Plan</w:t>
      </w:r>
    </w:p>
    <w:p w14:paraId="04AC34D7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discussion points:</w:t>
      </w:r>
    </w:p>
    <w:p w14:paraId="5D73C278" w14:textId="77777777" w:rsidR="00946BBA" w:rsidRPr="00D51A4D" w:rsidRDefault="000000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for </w:t>
      </w:r>
      <w:r w:rsidRPr="00D51A4D">
        <w:rPr>
          <w:rFonts w:ascii="Arial" w:hAnsi="Arial" w:cs="Arial"/>
          <w:b/>
          <w:bCs/>
        </w:rPr>
        <w:t>flexible, accessible learning models</w:t>
      </w:r>
      <w:r w:rsidRPr="00D51A4D">
        <w:rPr>
          <w:rFonts w:ascii="Arial" w:hAnsi="Arial" w:cs="Arial"/>
        </w:rPr>
        <w:t>, including digital approaches</w:t>
      </w:r>
    </w:p>
    <w:p w14:paraId="3CF84F6F" w14:textId="77777777" w:rsidR="00946BBA" w:rsidRPr="00D51A4D" w:rsidRDefault="000000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Training must adapt to </w:t>
      </w:r>
      <w:r w:rsidRPr="00D51A4D">
        <w:rPr>
          <w:rFonts w:ascii="Arial" w:hAnsi="Arial" w:cs="Arial"/>
          <w:b/>
          <w:bCs/>
        </w:rPr>
        <w:t>shift patterns and working conditions</w:t>
      </w:r>
    </w:p>
    <w:p w14:paraId="1D0C2700" w14:textId="77777777" w:rsidR="00946BBA" w:rsidRPr="00D51A4D" w:rsidRDefault="000000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Expand focus beyond race to broader </w:t>
      </w:r>
      <w:r w:rsidRPr="00D51A4D">
        <w:rPr>
          <w:rFonts w:ascii="Arial" w:hAnsi="Arial" w:cs="Arial"/>
          <w:b/>
          <w:bCs/>
        </w:rPr>
        <w:t>equality, diversity and inclusion</w:t>
      </w:r>
    </w:p>
    <w:p w14:paraId="7640DE06" w14:textId="77777777" w:rsidR="00946BBA" w:rsidRPr="00D51A4D" w:rsidRDefault="00000000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Ensure training is available across </w:t>
      </w:r>
      <w:r w:rsidRPr="00D51A4D">
        <w:rPr>
          <w:rFonts w:ascii="Arial" w:hAnsi="Arial" w:cs="Arial"/>
          <w:b/>
          <w:bCs/>
        </w:rPr>
        <w:t>all providers (not just local authorities)</w:t>
      </w:r>
    </w:p>
    <w:p w14:paraId="319280C5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Additional gaps identified:</w:t>
      </w:r>
    </w:p>
    <w:p w14:paraId="5C62D151" w14:textId="77777777" w:rsidR="00946BBA" w:rsidRPr="00D51A4D" w:rsidRDefault="000000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Understanding of </w:t>
      </w:r>
      <w:r w:rsidRPr="00D51A4D">
        <w:rPr>
          <w:rFonts w:ascii="Arial" w:hAnsi="Arial" w:cs="Arial"/>
          <w:b/>
          <w:bCs/>
        </w:rPr>
        <w:t>trauma vs mental health conditions</w:t>
      </w:r>
    </w:p>
    <w:p w14:paraId="560502C4" w14:textId="3E4E46A3" w:rsidR="00946BBA" w:rsidRPr="00D51A4D" w:rsidRDefault="00000000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Emphasis on </w:t>
      </w:r>
      <w:r w:rsidR="00E1736F" w:rsidRPr="00D51A4D">
        <w:rPr>
          <w:rFonts w:ascii="Arial" w:hAnsi="Arial" w:cs="Arial"/>
          <w:b/>
          <w:bCs/>
        </w:rPr>
        <w:t>strength</w:t>
      </w:r>
      <w:r w:rsidRPr="00D51A4D">
        <w:rPr>
          <w:rFonts w:ascii="Arial" w:hAnsi="Arial" w:cs="Arial"/>
          <w:b/>
          <w:bCs/>
        </w:rPr>
        <w:t>-based practice</w:t>
      </w:r>
    </w:p>
    <w:p w14:paraId="7951F282" w14:textId="13D48BD3" w:rsidR="00946BBA" w:rsidRPr="00D51A4D" w:rsidRDefault="00000000" w:rsidP="00D51A4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for </w:t>
      </w:r>
      <w:r w:rsidRPr="00D51A4D">
        <w:rPr>
          <w:rFonts w:ascii="Arial" w:hAnsi="Arial" w:cs="Arial"/>
          <w:b/>
          <w:bCs/>
        </w:rPr>
        <w:t>peer supervision models</w:t>
      </w:r>
    </w:p>
    <w:p w14:paraId="57D1613B" w14:textId="77777777" w:rsidR="00946BBA" w:rsidRPr="00D51A4D" w:rsidRDefault="00000000">
      <w:pPr>
        <w:pStyle w:val="Heading3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4. Workforce Wellbeing (Engaged and Motivated Workforce)</w:t>
      </w:r>
    </w:p>
    <w:p w14:paraId="168C05F4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Participants emphasised that workforce wellbeing is </w:t>
      </w:r>
      <w:r w:rsidRPr="00D51A4D">
        <w:rPr>
          <w:rFonts w:ascii="Arial" w:hAnsi="Arial" w:cs="Arial"/>
          <w:b/>
          <w:bCs/>
        </w:rPr>
        <w:t>foundational</w:t>
      </w:r>
      <w:r w:rsidRPr="00D51A4D">
        <w:rPr>
          <w:rFonts w:ascii="Arial" w:hAnsi="Arial" w:cs="Arial"/>
        </w:rPr>
        <w:t xml:space="preserve"> to service quality.</w:t>
      </w:r>
    </w:p>
    <w:p w14:paraId="14CD1C3D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Key themes:</w:t>
      </w:r>
    </w:p>
    <w:p w14:paraId="1BC10549" w14:textId="77777777" w:rsidR="00946BBA" w:rsidRPr="00D51A4D" w:rsidRDefault="0000000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Wellbeing is driven by </w:t>
      </w:r>
      <w:r w:rsidRPr="00D51A4D">
        <w:rPr>
          <w:rFonts w:ascii="Arial" w:hAnsi="Arial" w:cs="Arial"/>
          <w:b/>
          <w:bCs/>
        </w:rPr>
        <w:t>leadership, culture and organisational values</w:t>
      </w:r>
    </w:p>
    <w:p w14:paraId="56F4930A" w14:textId="77777777" w:rsidR="00946BBA" w:rsidRPr="00D51A4D" w:rsidRDefault="0000000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Existing actions felt too </w:t>
      </w:r>
      <w:r w:rsidRPr="00D51A4D">
        <w:rPr>
          <w:rFonts w:ascii="Arial" w:hAnsi="Arial" w:cs="Arial"/>
          <w:b/>
          <w:bCs/>
        </w:rPr>
        <w:t>technical or deficit-focused</w:t>
      </w:r>
      <w:r w:rsidRPr="00D51A4D">
        <w:rPr>
          <w:rFonts w:ascii="Arial" w:hAnsi="Arial" w:cs="Arial"/>
        </w:rPr>
        <w:t>, lacking emotional resonance</w:t>
      </w:r>
    </w:p>
    <w:p w14:paraId="7FB9D872" w14:textId="77777777" w:rsidR="00946BBA" w:rsidRPr="00D51A4D" w:rsidRDefault="0000000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Need to </w:t>
      </w:r>
      <w:r w:rsidRPr="00D51A4D">
        <w:rPr>
          <w:rFonts w:ascii="Arial" w:hAnsi="Arial" w:cs="Arial"/>
          <w:b/>
          <w:bCs/>
        </w:rPr>
        <w:t>celebrate staff contribution and impact</w:t>
      </w:r>
    </w:p>
    <w:p w14:paraId="17B18A3F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Examples of supportive practice:</w:t>
      </w:r>
    </w:p>
    <w:p w14:paraId="11115E0B" w14:textId="2137F986" w:rsidR="00946BBA" w:rsidRPr="00D51A4D" w:rsidRDefault="000000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lastRenderedPageBreak/>
        <w:t xml:space="preserve">Access </w:t>
      </w:r>
      <w:r w:rsidR="00E1736F" w:rsidRPr="00D51A4D">
        <w:rPr>
          <w:rFonts w:ascii="Arial" w:hAnsi="Arial" w:cs="Arial"/>
        </w:rPr>
        <w:t>to</w:t>
      </w:r>
      <w:r w:rsidRPr="00D51A4D">
        <w:rPr>
          <w:rFonts w:ascii="Arial" w:hAnsi="Arial" w:cs="Arial"/>
          <w:b/>
          <w:bCs/>
        </w:rPr>
        <w:t xml:space="preserve"> </w:t>
      </w:r>
      <w:r w:rsidR="00E1736F">
        <w:rPr>
          <w:rFonts w:ascii="Arial" w:hAnsi="Arial" w:cs="Arial"/>
          <w:b/>
          <w:bCs/>
        </w:rPr>
        <w:t xml:space="preserve">wellbeing </w:t>
      </w:r>
      <w:r w:rsidRPr="00D51A4D">
        <w:rPr>
          <w:rFonts w:ascii="Arial" w:hAnsi="Arial" w:cs="Arial"/>
          <w:b/>
          <w:bCs/>
        </w:rPr>
        <w:t>facilities (e.g. gym)</w:t>
      </w:r>
    </w:p>
    <w:p w14:paraId="62518697" w14:textId="77777777" w:rsidR="00946BBA" w:rsidRPr="00D51A4D" w:rsidRDefault="0000000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Dedicated time for </w:t>
      </w:r>
      <w:r w:rsidRPr="00D51A4D">
        <w:rPr>
          <w:rFonts w:ascii="Arial" w:hAnsi="Arial" w:cs="Arial"/>
          <w:b/>
          <w:bCs/>
        </w:rPr>
        <w:t>team-building activities</w:t>
      </w:r>
    </w:p>
    <w:p w14:paraId="38F68BB3" w14:textId="77777777" w:rsidR="00D51A4D" w:rsidRDefault="00000000" w:rsidP="00D51A4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Emphasis on </w:t>
      </w:r>
      <w:r w:rsidRPr="00D51A4D">
        <w:rPr>
          <w:rFonts w:ascii="Arial" w:hAnsi="Arial" w:cs="Arial"/>
          <w:b/>
          <w:bCs/>
        </w:rPr>
        <w:t>reflective and supportive spaces</w:t>
      </w:r>
      <w:r w:rsidRPr="00D51A4D">
        <w:rPr>
          <w:rFonts w:ascii="Arial" w:hAnsi="Arial" w:cs="Arial"/>
        </w:rPr>
        <w:t xml:space="preserve"> </w:t>
      </w:r>
    </w:p>
    <w:p w14:paraId="1756437E" w14:textId="35487D2A" w:rsidR="00946BBA" w:rsidRPr="00D51A4D" w:rsidRDefault="00000000" w:rsidP="00D51A4D">
      <w:pPr>
        <w:ind w:left="360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Priority areas:</w:t>
      </w:r>
    </w:p>
    <w:p w14:paraId="63680439" w14:textId="77777777" w:rsidR="00946BBA" w:rsidRPr="00D51A4D" w:rsidRDefault="0000000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Embed </w:t>
      </w:r>
      <w:r w:rsidRPr="00D51A4D">
        <w:rPr>
          <w:rFonts w:ascii="Arial" w:hAnsi="Arial" w:cs="Arial"/>
          <w:b/>
          <w:bCs/>
        </w:rPr>
        <w:t>compassionate leadership</w:t>
      </w:r>
    </w:p>
    <w:p w14:paraId="2876FB8A" w14:textId="77777777" w:rsidR="00946BBA" w:rsidRPr="00D51A4D" w:rsidRDefault="0000000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Support </w:t>
      </w:r>
      <w:r w:rsidRPr="00D51A4D">
        <w:rPr>
          <w:rFonts w:ascii="Arial" w:hAnsi="Arial" w:cs="Arial"/>
          <w:b/>
          <w:bCs/>
        </w:rPr>
        <w:t>leaders’ wellbeing</w:t>
      </w:r>
      <w:r w:rsidRPr="00D51A4D">
        <w:rPr>
          <w:rFonts w:ascii="Arial" w:hAnsi="Arial" w:cs="Arial"/>
        </w:rPr>
        <w:t>, not just frontline staff</w:t>
      </w:r>
    </w:p>
    <w:p w14:paraId="779CA822" w14:textId="77777777" w:rsidR="00946BBA" w:rsidRPr="00D51A4D" w:rsidRDefault="0000000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Shift towards a </w:t>
      </w:r>
      <w:r w:rsidRPr="00D51A4D">
        <w:rPr>
          <w:rFonts w:ascii="Arial" w:hAnsi="Arial" w:cs="Arial"/>
          <w:b/>
          <w:bCs/>
        </w:rPr>
        <w:t>positive, strengths-focused narrative</w:t>
      </w:r>
    </w:p>
    <w:p w14:paraId="09472508" w14:textId="14D579DC" w:rsidR="00946BBA" w:rsidRPr="00D51A4D" w:rsidRDefault="00000000" w:rsidP="00D51A4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Recognise the </w:t>
      </w:r>
      <w:r w:rsidRPr="00E1736F">
        <w:rPr>
          <w:rFonts w:ascii="Arial" w:hAnsi="Arial" w:cs="Arial"/>
          <w:b/>
          <w:bCs/>
        </w:rPr>
        <w:t>emotional impact</w:t>
      </w:r>
      <w:r w:rsidRPr="00D51A4D">
        <w:rPr>
          <w:rFonts w:ascii="Arial" w:hAnsi="Arial" w:cs="Arial"/>
        </w:rPr>
        <w:t xml:space="preserve"> of working with high-need children</w:t>
      </w:r>
    </w:p>
    <w:p w14:paraId="09644E52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Cross-Cutting Messages</w:t>
      </w:r>
    </w:p>
    <w:p w14:paraId="681D4BEB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>Across all themes, several consistent messages emerged:</w:t>
      </w:r>
    </w:p>
    <w:p w14:paraId="46F6760C" w14:textId="77777777" w:rsidR="00946BBA" w:rsidRPr="00D51A4D" w:rsidRDefault="0000000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Leadership and culture</w:t>
      </w:r>
      <w:r w:rsidRPr="00D51A4D">
        <w:rPr>
          <w:rFonts w:ascii="Arial" w:hAnsi="Arial" w:cs="Arial"/>
        </w:rPr>
        <w:t xml:space="preserve"> are critical enablers of all workforce improvements</w:t>
      </w:r>
    </w:p>
    <w:p w14:paraId="781B97FA" w14:textId="7E34642A" w:rsidR="00946BBA" w:rsidRPr="00D51A4D" w:rsidRDefault="0000000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sector needs a </w:t>
      </w:r>
      <w:r w:rsidRPr="00D51A4D">
        <w:rPr>
          <w:rFonts w:ascii="Arial" w:hAnsi="Arial" w:cs="Arial"/>
          <w:b/>
          <w:bCs/>
        </w:rPr>
        <w:t>shift in narrative</w:t>
      </w:r>
      <w:r w:rsidRPr="00D51A4D">
        <w:rPr>
          <w:rFonts w:ascii="Arial" w:hAnsi="Arial" w:cs="Arial"/>
        </w:rPr>
        <w:t xml:space="preserve">—from deficit/problem-focused to strengths-based and </w:t>
      </w:r>
      <w:r w:rsidR="00D51A4D" w:rsidRPr="00D51A4D">
        <w:rPr>
          <w:rFonts w:ascii="Arial" w:hAnsi="Arial" w:cs="Arial"/>
        </w:rPr>
        <w:t>value</w:t>
      </w:r>
      <w:r w:rsidRPr="00D51A4D">
        <w:rPr>
          <w:rFonts w:ascii="Arial" w:hAnsi="Arial" w:cs="Arial"/>
        </w:rPr>
        <w:t>-driven</w:t>
      </w:r>
    </w:p>
    <w:p w14:paraId="55A2480E" w14:textId="77777777" w:rsidR="00946BBA" w:rsidRPr="00D51A4D" w:rsidRDefault="0000000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Integration across sectors</w:t>
      </w:r>
      <w:r w:rsidRPr="00D51A4D">
        <w:rPr>
          <w:rFonts w:ascii="Arial" w:hAnsi="Arial" w:cs="Arial"/>
        </w:rPr>
        <w:t xml:space="preserve"> (health, education, social care) remains a major challenge</w:t>
      </w:r>
    </w:p>
    <w:p w14:paraId="4DB33334" w14:textId="77777777" w:rsidR="00946BBA" w:rsidRPr="00D51A4D" w:rsidRDefault="0000000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Workforce planning must consider </w:t>
      </w:r>
      <w:r w:rsidRPr="00D51A4D">
        <w:rPr>
          <w:rFonts w:ascii="Arial" w:hAnsi="Arial" w:cs="Arial"/>
          <w:b/>
          <w:bCs/>
        </w:rPr>
        <w:t>funding, sustainability and system constraints</w:t>
      </w:r>
    </w:p>
    <w:p w14:paraId="5B46AE88" w14:textId="34D376B0" w:rsidR="00946BBA" w:rsidRPr="00D51A4D" w:rsidRDefault="00000000" w:rsidP="00D51A4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There is strong support for </w:t>
      </w:r>
      <w:r w:rsidRPr="00D51A4D">
        <w:rPr>
          <w:rFonts w:ascii="Arial" w:hAnsi="Arial" w:cs="Arial"/>
          <w:b/>
          <w:bCs/>
        </w:rPr>
        <w:t>broad, flexible frameworks</w:t>
      </w:r>
      <w:r w:rsidRPr="00D51A4D">
        <w:rPr>
          <w:rFonts w:ascii="Arial" w:hAnsi="Arial" w:cs="Arial"/>
        </w:rPr>
        <w:t>, but with clearer articulation of expected outcomes</w:t>
      </w:r>
    </w:p>
    <w:p w14:paraId="41A26C00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Next Steps</w:t>
      </w:r>
    </w:p>
    <w:p w14:paraId="0F16189D" w14:textId="77777777" w:rsidR="00946BBA" w:rsidRPr="00D51A4D" w:rsidRDefault="0000000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Continued stakeholder engagement until </w:t>
      </w:r>
      <w:r w:rsidRPr="00D51A4D">
        <w:rPr>
          <w:rFonts w:ascii="Arial" w:hAnsi="Arial" w:cs="Arial"/>
          <w:b/>
          <w:bCs/>
        </w:rPr>
        <w:t>end of June 2026</w:t>
      </w:r>
    </w:p>
    <w:p w14:paraId="5DBB05FE" w14:textId="77777777" w:rsidR="00946BBA" w:rsidRPr="00D51A4D" w:rsidRDefault="0000000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>Submission of feedback via online form</w:t>
      </w:r>
    </w:p>
    <w:p w14:paraId="70E8384D" w14:textId="5FD5ECCD" w:rsidR="00946BBA" w:rsidRPr="00D51A4D" w:rsidRDefault="00000000" w:rsidP="00D51A4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Development of final </w:t>
      </w:r>
      <w:r w:rsidRPr="00D51A4D">
        <w:rPr>
          <w:rFonts w:ascii="Arial" w:hAnsi="Arial" w:cs="Arial"/>
          <w:b/>
          <w:bCs/>
        </w:rPr>
        <w:t>Workforce Development Delivery Plan by mid-July 2026</w:t>
      </w:r>
    </w:p>
    <w:p w14:paraId="17C4C4F5" w14:textId="77777777" w:rsidR="00946BBA" w:rsidRPr="00D51A4D" w:rsidRDefault="00000000">
      <w:pPr>
        <w:pStyle w:val="Heading2"/>
        <w:rPr>
          <w:rFonts w:ascii="Arial" w:hAnsi="Arial" w:cs="Arial"/>
        </w:rPr>
      </w:pPr>
      <w:r w:rsidRPr="00D51A4D">
        <w:rPr>
          <w:rFonts w:ascii="Arial" w:hAnsi="Arial" w:cs="Arial"/>
          <w:b/>
          <w:bCs/>
        </w:rPr>
        <w:t>Overall Conclusion</w:t>
      </w:r>
    </w:p>
    <w:p w14:paraId="72C49C87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The session highlighted significant </w:t>
      </w:r>
      <w:r w:rsidRPr="00D51A4D">
        <w:rPr>
          <w:rFonts w:ascii="Arial" w:hAnsi="Arial" w:cs="Arial"/>
          <w:b/>
          <w:bCs/>
        </w:rPr>
        <w:t>workforce pressures and systemic challenges</w:t>
      </w:r>
      <w:r w:rsidRPr="00D51A4D">
        <w:rPr>
          <w:rFonts w:ascii="Arial" w:hAnsi="Arial" w:cs="Arial"/>
        </w:rPr>
        <w:t>, but also strong commitment to improving the sector.</w:t>
      </w:r>
    </w:p>
    <w:p w14:paraId="7BB5E9B7" w14:textId="77777777" w:rsidR="00946BBA" w:rsidRPr="00D51A4D" w:rsidRDefault="00000000">
      <w:pPr>
        <w:rPr>
          <w:rFonts w:ascii="Arial" w:hAnsi="Arial" w:cs="Arial"/>
        </w:rPr>
      </w:pPr>
      <w:r w:rsidRPr="00D51A4D">
        <w:rPr>
          <w:rFonts w:ascii="Arial" w:hAnsi="Arial" w:cs="Arial"/>
        </w:rPr>
        <w:t>Key priorities for the future Workforce Plan include:</w:t>
      </w:r>
    </w:p>
    <w:p w14:paraId="0CD4094B" w14:textId="77777777" w:rsidR="00946BBA" w:rsidRPr="00D51A4D" w:rsidRDefault="0000000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Strengthening </w:t>
      </w:r>
      <w:r w:rsidRPr="00D51A4D">
        <w:rPr>
          <w:rFonts w:ascii="Arial" w:hAnsi="Arial" w:cs="Arial"/>
          <w:b/>
          <w:bCs/>
        </w:rPr>
        <w:t>recruitment and career pathways</w:t>
      </w:r>
    </w:p>
    <w:p w14:paraId="3D7546CE" w14:textId="77777777" w:rsidR="00946BBA" w:rsidRPr="00D51A4D" w:rsidRDefault="0000000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Embedding </w:t>
      </w:r>
      <w:r w:rsidRPr="00D51A4D">
        <w:rPr>
          <w:rFonts w:ascii="Arial" w:hAnsi="Arial" w:cs="Arial"/>
          <w:b/>
          <w:bCs/>
        </w:rPr>
        <w:t>trauma-informed, high-quality training</w:t>
      </w:r>
    </w:p>
    <w:p w14:paraId="572A2E64" w14:textId="77777777" w:rsidR="00946BBA" w:rsidRPr="00D51A4D" w:rsidRDefault="0000000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Building </w:t>
      </w:r>
      <w:r w:rsidRPr="00D51A4D">
        <w:rPr>
          <w:rFonts w:ascii="Arial" w:hAnsi="Arial" w:cs="Arial"/>
          <w:b/>
          <w:bCs/>
        </w:rPr>
        <w:t>integrated, multi-agency workforce models</w:t>
      </w:r>
    </w:p>
    <w:p w14:paraId="08429F34" w14:textId="77777777" w:rsidR="00946BBA" w:rsidRPr="00D51A4D" w:rsidRDefault="0000000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51A4D">
        <w:rPr>
          <w:rFonts w:ascii="Arial" w:hAnsi="Arial" w:cs="Arial"/>
        </w:rPr>
        <w:t xml:space="preserve">Creating </w:t>
      </w:r>
      <w:r w:rsidRPr="00D51A4D">
        <w:rPr>
          <w:rFonts w:ascii="Arial" w:hAnsi="Arial" w:cs="Arial"/>
          <w:b/>
          <w:bCs/>
        </w:rPr>
        <w:t>supportive, values-driven workplace cultures</w:t>
      </w:r>
    </w:p>
    <w:p w14:paraId="7EE23E71" w14:textId="4185079B" w:rsidR="00946BBA" w:rsidRDefault="00D51A4D" w:rsidP="00E1736F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Key</w:t>
      </w:r>
      <w:r w:rsidR="00000000" w:rsidRPr="00D51A4D">
        <w:rPr>
          <w:rFonts w:ascii="Arial" w:hAnsi="Arial" w:cs="Arial"/>
        </w:rPr>
        <w:t xml:space="preserve"> message:</w:t>
      </w:r>
      <w:r w:rsidRPr="00D51A4D">
        <w:rPr>
          <w:rFonts w:ascii="Arial" w:hAnsi="Arial" w:cs="Arial"/>
        </w:rPr>
        <w:t xml:space="preserve"> </w:t>
      </w:r>
      <w:r w:rsidRPr="00D51A4D">
        <w:rPr>
          <w:rFonts w:ascii="Arial" w:hAnsi="Arial" w:cs="Arial"/>
        </w:rPr>
        <w:t xml:space="preserve">Workforce reform must focus not only on structures and processes, but also on </w:t>
      </w:r>
      <w:r w:rsidRPr="00D51A4D">
        <w:rPr>
          <w:rFonts w:ascii="Arial" w:hAnsi="Arial" w:cs="Arial"/>
          <w:b/>
          <w:bCs/>
        </w:rPr>
        <w:t>people, relationships, and culture</w:t>
      </w:r>
      <w:r w:rsidRPr="00D51A4D">
        <w:rPr>
          <w:rFonts w:ascii="Arial" w:hAnsi="Arial" w:cs="Arial"/>
        </w:rPr>
        <w:t>.</w:t>
      </w:r>
    </w:p>
    <w:p w14:paraId="5B869A66" w14:textId="7B6C5BCC" w:rsidR="00946BBA" w:rsidRPr="00D51A4D" w:rsidRDefault="00E1736F" w:rsidP="00E1736F">
      <w:pPr>
        <w:ind w:left="180"/>
        <w:rPr>
          <w:rFonts w:ascii="Arial" w:hAnsi="Arial" w:cs="Arial"/>
        </w:rPr>
      </w:pPr>
      <w:r>
        <w:rPr>
          <w:rFonts w:ascii="Arial" w:hAnsi="Arial" w:cs="Arial"/>
        </w:rPr>
        <w:t>Thank you for everyone’s participation.</w:t>
      </w:r>
    </w:p>
    <w:sectPr w:rsidR="00946BBA" w:rsidRPr="00D51A4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09"/>
    <w:multiLevelType w:val="hybridMultilevel"/>
    <w:tmpl w:val="35C2A504"/>
    <w:lvl w:ilvl="0" w:tplc="14369E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27825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EEBA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13071F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EED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30840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13EA7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A82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1413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09F61AA"/>
    <w:multiLevelType w:val="hybridMultilevel"/>
    <w:tmpl w:val="145666B2"/>
    <w:lvl w:ilvl="0" w:tplc="500C3E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AFCD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8826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9CA02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FC0DF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66D4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67C25F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1E91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5CCC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EC73DD"/>
    <w:multiLevelType w:val="hybridMultilevel"/>
    <w:tmpl w:val="8F8206D0"/>
    <w:lvl w:ilvl="0" w:tplc="9B360C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7541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9E84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5E46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66C85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F82AC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B0F2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0621D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2E20CD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6F5758C"/>
    <w:multiLevelType w:val="hybridMultilevel"/>
    <w:tmpl w:val="76F876E8"/>
    <w:lvl w:ilvl="0" w:tplc="191230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A90B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E0FB7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BECB5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0A2D4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0CB73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9367A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3CF2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CA785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C4C61E3"/>
    <w:multiLevelType w:val="hybridMultilevel"/>
    <w:tmpl w:val="D0EEBA40"/>
    <w:lvl w:ilvl="0" w:tplc="DA743DC2">
      <w:start w:val="1"/>
      <w:numFmt w:val="bullet"/>
      <w:lvlText w:val="●"/>
      <w:lvlJc w:val="left"/>
      <w:pPr>
        <w:ind w:left="720" w:hanging="360"/>
      </w:pPr>
    </w:lvl>
    <w:lvl w:ilvl="1" w:tplc="8ECE157C">
      <w:start w:val="1"/>
      <w:numFmt w:val="bullet"/>
      <w:lvlText w:val="○"/>
      <w:lvlJc w:val="left"/>
      <w:pPr>
        <w:ind w:left="1440" w:hanging="360"/>
      </w:pPr>
    </w:lvl>
    <w:lvl w:ilvl="2" w:tplc="A7062A30">
      <w:start w:val="1"/>
      <w:numFmt w:val="bullet"/>
      <w:lvlText w:val="■"/>
      <w:lvlJc w:val="left"/>
      <w:pPr>
        <w:ind w:left="2160" w:hanging="360"/>
      </w:pPr>
    </w:lvl>
    <w:lvl w:ilvl="3" w:tplc="D2BE6924">
      <w:start w:val="1"/>
      <w:numFmt w:val="bullet"/>
      <w:lvlText w:val="●"/>
      <w:lvlJc w:val="left"/>
      <w:pPr>
        <w:ind w:left="2880" w:hanging="360"/>
      </w:pPr>
    </w:lvl>
    <w:lvl w:ilvl="4" w:tplc="1BC00C9A">
      <w:start w:val="1"/>
      <w:numFmt w:val="bullet"/>
      <w:lvlText w:val="○"/>
      <w:lvlJc w:val="left"/>
      <w:pPr>
        <w:ind w:left="3600" w:hanging="360"/>
      </w:pPr>
    </w:lvl>
    <w:lvl w:ilvl="5" w:tplc="CBD65FEC">
      <w:start w:val="1"/>
      <w:numFmt w:val="bullet"/>
      <w:lvlText w:val="■"/>
      <w:lvlJc w:val="left"/>
      <w:pPr>
        <w:ind w:left="4320" w:hanging="360"/>
      </w:pPr>
    </w:lvl>
    <w:lvl w:ilvl="6" w:tplc="3ADC969E">
      <w:start w:val="1"/>
      <w:numFmt w:val="bullet"/>
      <w:lvlText w:val="●"/>
      <w:lvlJc w:val="left"/>
      <w:pPr>
        <w:ind w:left="5040" w:hanging="360"/>
      </w:pPr>
    </w:lvl>
    <w:lvl w:ilvl="7" w:tplc="C91831D2">
      <w:start w:val="1"/>
      <w:numFmt w:val="bullet"/>
      <w:lvlText w:val="●"/>
      <w:lvlJc w:val="left"/>
      <w:pPr>
        <w:ind w:left="5760" w:hanging="360"/>
      </w:pPr>
    </w:lvl>
    <w:lvl w:ilvl="8" w:tplc="B8C887B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429921AC"/>
    <w:multiLevelType w:val="hybridMultilevel"/>
    <w:tmpl w:val="F4A03C1E"/>
    <w:lvl w:ilvl="0" w:tplc="D53CDC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37E67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94585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72450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232F4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0545E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33CE5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F489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72F7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3926F0C"/>
    <w:multiLevelType w:val="hybridMultilevel"/>
    <w:tmpl w:val="C41AD63E"/>
    <w:lvl w:ilvl="0" w:tplc="995856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43201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D1A18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3A06FE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3F8DF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F4B95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4B02B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83A28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8683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AA56839"/>
    <w:multiLevelType w:val="hybridMultilevel"/>
    <w:tmpl w:val="3160930A"/>
    <w:lvl w:ilvl="0" w:tplc="4F68E32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2DE72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99A91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9DC79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E0A4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05AC14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01C1A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7DEC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F4A5D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B8575CB"/>
    <w:multiLevelType w:val="hybridMultilevel"/>
    <w:tmpl w:val="6C1262A0"/>
    <w:lvl w:ilvl="0" w:tplc="F93029F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E4432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98BF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A9AC5A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8964C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11C2EC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B092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57062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A2D7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BEA140D"/>
    <w:multiLevelType w:val="hybridMultilevel"/>
    <w:tmpl w:val="D4FA2660"/>
    <w:lvl w:ilvl="0" w:tplc="81B2FB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774B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EC29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1282D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ADE35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68086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A6A9A8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BAE23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50890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D8A6BB9"/>
    <w:multiLevelType w:val="hybridMultilevel"/>
    <w:tmpl w:val="C9E4C736"/>
    <w:lvl w:ilvl="0" w:tplc="E6864D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2EAD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DAAFC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68C247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70E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C207D2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32019C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45C59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3965F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DEE5946"/>
    <w:multiLevelType w:val="hybridMultilevel"/>
    <w:tmpl w:val="45649D8C"/>
    <w:lvl w:ilvl="0" w:tplc="71B0C9A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5DA4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E80107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9AC2C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E5A3B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04696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E7415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01E2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A2D1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E8803BC"/>
    <w:multiLevelType w:val="hybridMultilevel"/>
    <w:tmpl w:val="D7264CB0"/>
    <w:lvl w:ilvl="0" w:tplc="909E98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FF652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A04E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26E1F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FC2C3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16C4B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0EB1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2501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2A83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F8B4C5B"/>
    <w:multiLevelType w:val="hybridMultilevel"/>
    <w:tmpl w:val="104480C8"/>
    <w:lvl w:ilvl="0" w:tplc="E0606F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AFC98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2A4A5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60A20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CB400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3442B1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F0CB6D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F8A8A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A6FE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1700740"/>
    <w:multiLevelType w:val="hybridMultilevel"/>
    <w:tmpl w:val="9162E5FC"/>
    <w:lvl w:ilvl="0" w:tplc="A650B8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A267A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68B7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2417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E67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0A22D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5623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07E0A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02846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C200F7A"/>
    <w:multiLevelType w:val="hybridMultilevel"/>
    <w:tmpl w:val="B854F02E"/>
    <w:lvl w:ilvl="0" w:tplc="C862FD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1324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90D55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FFC05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94EE3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42108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7C4A2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548DB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84E2E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33D6E57"/>
    <w:multiLevelType w:val="hybridMultilevel"/>
    <w:tmpl w:val="7E68F310"/>
    <w:lvl w:ilvl="0" w:tplc="43F2F9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6960B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13A33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4BA888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DD4C4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EAD4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AE71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5B67C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41EC1E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F961A29"/>
    <w:multiLevelType w:val="hybridMultilevel"/>
    <w:tmpl w:val="B248F784"/>
    <w:lvl w:ilvl="0" w:tplc="2B327D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2000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A2E7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B0C8C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26E5A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18E1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F471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F24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BEB1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6B71E6E"/>
    <w:multiLevelType w:val="hybridMultilevel"/>
    <w:tmpl w:val="36223C1E"/>
    <w:lvl w:ilvl="0" w:tplc="A85664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9804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B25B9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409D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347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02E8B1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6B6E5D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1329D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EC243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7000392"/>
    <w:multiLevelType w:val="hybridMultilevel"/>
    <w:tmpl w:val="39828564"/>
    <w:lvl w:ilvl="0" w:tplc="ADBEF98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E74CD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D20E6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5BA95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CFEB6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670C7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654D03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65608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FAB4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875020A"/>
    <w:multiLevelType w:val="hybridMultilevel"/>
    <w:tmpl w:val="E1E2262C"/>
    <w:lvl w:ilvl="0" w:tplc="B708477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FAEAC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13A32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7D8F1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7036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D64E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F2E62A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90A0F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A0F0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657688462">
    <w:abstractNumId w:val="4"/>
    <w:lvlOverride w:ilvl="0">
      <w:startOverride w:val="1"/>
    </w:lvlOverride>
  </w:num>
  <w:num w:numId="2" w16cid:durableId="971441858">
    <w:abstractNumId w:val="3"/>
  </w:num>
  <w:num w:numId="3" w16cid:durableId="983587089">
    <w:abstractNumId w:val="0"/>
  </w:num>
  <w:num w:numId="4" w16cid:durableId="641469421">
    <w:abstractNumId w:val="7"/>
  </w:num>
  <w:num w:numId="5" w16cid:durableId="984970906">
    <w:abstractNumId w:val="18"/>
  </w:num>
  <w:num w:numId="6" w16cid:durableId="393547969">
    <w:abstractNumId w:val="2"/>
  </w:num>
  <w:num w:numId="7" w16cid:durableId="1716731982">
    <w:abstractNumId w:val="8"/>
  </w:num>
  <w:num w:numId="8" w16cid:durableId="501626443">
    <w:abstractNumId w:val="17"/>
  </w:num>
  <w:num w:numId="9" w16cid:durableId="1602764451">
    <w:abstractNumId w:val="12"/>
  </w:num>
  <w:num w:numId="10" w16cid:durableId="869951792">
    <w:abstractNumId w:val="10"/>
  </w:num>
  <w:num w:numId="11" w16cid:durableId="1930652882">
    <w:abstractNumId w:val="9"/>
  </w:num>
  <w:num w:numId="12" w16cid:durableId="539784486">
    <w:abstractNumId w:val="5"/>
  </w:num>
  <w:num w:numId="13" w16cid:durableId="1760903226">
    <w:abstractNumId w:val="15"/>
  </w:num>
  <w:num w:numId="14" w16cid:durableId="943226199">
    <w:abstractNumId w:val="13"/>
  </w:num>
  <w:num w:numId="15" w16cid:durableId="250896857">
    <w:abstractNumId w:val="11"/>
  </w:num>
  <w:num w:numId="16" w16cid:durableId="1607694131">
    <w:abstractNumId w:val="16"/>
  </w:num>
  <w:num w:numId="17" w16cid:durableId="2012024011">
    <w:abstractNumId w:val="19"/>
  </w:num>
  <w:num w:numId="18" w16cid:durableId="93865246">
    <w:abstractNumId w:val="1"/>
  </w:num>
  <w:num w:numId="19" w16cid:durableId="1859730202">
    <w:abstractNumId w:val="6"/>
  </w:num>
  <w:num w:numId="20" w16cid:durableId="1688751053">
    <w:abstractNumId w:val="20"/>
  </w:num>
  <w:num w:numId="21" w16cid:durableId="106581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A"/>
    <w:rsid w:val="00884188"/>
    <w:rsid w:val="00946BBA"/>
    <w:rsid w:val="00D51A4D"/>
    <w:rsid w:val="00E1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7706"/>
  <w15:docId w15:val="{8C6D73B2-FB05-4E61-8BE5-7BBDFC7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wales365uk-my.sharepoint.com/personal/ana_laing_gov_wales/_layouts/15/Doc.aspx?sourcedoc=%7BB5E3B83E-3FCB-4F55-BBE5-82CC5D0EEFAD%7D&amp;file=Good%20Practice%20Forum%20-%20Meeting%2016%20-%2019%20May%202026%20-%20Workforce%20Plan%20for%20Children%27s%20Residential%20-%20Transcript.docx&amp;action=default&amp;mobileredirect=true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ales365uk-my.sharepoint.com/personal/ana_laing_gov_wales/_layouts/15/Doc.aspx?sourcedoc=%7BB5E3B83E-3FCB-4F55-BBE5-82CC5D0EEFAD%7D&amp;file=Good%20Practice%20Forum%20-%20Meeting%2016%20-%2019%20May%202026%20-%20Workforce%20Plan%20for%20Children%27s%20Residential%20-%20Transcript.docx&amp;action=default&amp;mobileredirect=true" TargetMode="External" Id="rId6" /><Relationship Type="http://schemas.openxmlformats.org/officeDocument/2006/relationships/hyperlink" Target="https://wales365uk-my.sharepoint.com/personal/ana_laing_gov_wales/_layouts/15/Doc.aspx?sourcedoc=%7BB5E3B83E-3FCB-4F55-BBE5-82CC5D0EEFAD%7D&amp;file=Good%20Practice%20Forum%20-%20Meeting%2016%20-%2019%20May%202026%20-%20Workforce%20Plan%20for%20Children%27s%20Residential%20-%20Transcript.docx&amp;action=default&amp;mobileredirect=true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71d1f9136c314e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A62995556</value>
    </field>
    <field name="Objective-Title">
      <value order="0">2026 05 19 - Good Practice Forum - Meeting 16 - May 2026 - Workforce Plan for Children's Residential - Summary</value>
    </field>
    <field name="Objective-Description">
      <value order="0"/>
    </field>
    <field name="Objective-CreationStamp">
      <value order="0">2026-05-19T15:04:06Z</value>
    </field>
    <field name="Objective-IsApproved">
      <value order="0">false</value>
    </field>
    <field name="Objective-IsPublished">
      <value order="0">true</value>
    </field>
    <field name="Objective-DatePublished">
      <value order="0">2026-05-19T15:04:06Z</value>
    </field>
    <field name="Objective-ModificationStamp">
      <value order="0">2026-05-19T15:07:07Z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vA113194280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Welsh Government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Laing, Ana (HSCEY - Enabling Division)</cp:lastModifiedBy>
  <cp:revision>2</cp:revision>
  <dcterms:created xsi:type="dcterms:W3CDTF">2026-05-19T12:29:00Z</dcterms:created>
  <dcterms:modified xsi:type="dcterms:W3CDTF">2026-05-19T14:52:00Z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A62995556</vt:lpwstr>
  </op:property>
  <op:property fmtid="{D5CDD505-2E9C-101B-9397-08002B2CF9AE}" pid="4" name="Objective-Title">
    <vt:lpwstr xmlns:vt="http://schemas.openxmlformats.org/officeDocument/2006/docPropsVTypes">2026 05 19 - Good Practice Forum - Meeting 16 - May 2026 - Workforce Plan for Children's Residential - Summary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2026-05-19T15:04:06Z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2026-05-19T15:04:06Z</vt:filetime>
  </op:property>
  <op:property fmtid="{D5CDD505-2E9C-101B-9397-08002B2CF9AE}" pid="10" name="Objective-ModificationStamp">
    <vt:filetime xmlns:vt="http://schemas.openxmlformats.org/officeDocument/2006/docPropsVTypes">2026-05-19T15:07:07Z</vt:filetime>
  </op:property>
  <op:property fmtid="{D5CDD505-2E9C-101B-9397-08002B2CF9AE}" pid="11" name="Objective-Owner">
    <vt:lpwstr xmlns:vt="http://schemas.openxmlformats.org/officeDocument/2006/docPropsVTypes">Laing, Ana (HSCEY - Enabling Division)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op:property>
  <op:property fmtid="{D5CDD505-2E9C-101B-9397-08002B2CF9AE}" pid="13" name="Objective-Parent">
    <vt:lpwstr xmlns:vt="http://schemas.openxmlformats.org/officeDocument/2006/docPropsVTypes">Good Practice Forum - Residential provision for CYP complex needs - 1 Documentation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vA113194280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>qA1822270</vt:lpwstr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